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B512" w14:textId="0B24820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 xml:space="preserve">Tájékoztatjuk </w:t>
      </w:r>
      <w:r w:rsidR="00432739">
        <w:rPr>
          <w:rFonts w:ascii="Times New Roman" w:eastAsia="Times New Roman" w:hAnsi="Times New Roman" w:cs="Times New Roman"/>
          <w:lang w:eastAsia="hu-HU"/>
        </w:rPr>
        <w:t>a Tisztelt Lakosságot</w:t>
      </w:r>
      <w:r w:rsidRPr="00E41154">
        <w:rPr>
          <w:rFonts w:ascii="Times New Roman" w:eastAsia="Times New Roman" w:hAnsi="Times New Roman" w:cs="Times New Roman"/>
          <w:lang w:eastAsia="hu-HU"/>
        </w:rPr>
        <w:t>,</w:t>
      </w:r>
      <w:r w:rsidR="00432739">
        <w:rPr>
          <w:rFonts w:ascii="Times New Roman" w:eastAsia="Times New Roman" w:hAnsi="Times New Roman" w:cs="Times New Roman"/>
          <w:lang w:eastAsia="hu-HU"/>
        </w:rPr>
        <w:t xml:space="preserve"> a méhészeket,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hogy a MÁV ZRT megkezdi Pécs Területi Igazgatóság működési területén az </w:t>
      </w:r>
      <w:r w:rsidR="00B24F90" w:rsidRPr="00B24F90">
        <w:rPr>
          <w:rFonts w:ascii="Times New Roman" w:eastAsia="Times New Roman" w:hAnsi="Times New Roman" w:cs="Times New Roman"/>
          <w:lang w:eastAsia="hu-HU"/>
        </w:rPr>
        <w:t>állomások,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illetve egyes vonalak vegyszeres gyomirtását a csatolt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excell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táblázat szerint. A csatolt táblázat összesen </w:t>
      </w:r>
      <w:r w:rsidR="004803BC">
        <w:rPr>
          <w:rFonts w:ascii="Times New Roman" w:eastAsia="Times New Roman" w:hAnsi="Times New Roman" w:cs="Times New Roman"/>
          <w:lang w:eastAsia="hu-HU"/>
        </w:rPr>
        <w:t>3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füle tartalmazza a permetezendő </w:t>
      </w:r>
      <w:r w:rsidR="004803BC">
        <w:rPr>
          <w:rFonts w:ascii="Times New Roman" w:eastAsia="Times New Roman" w:hAnsi="Times New Roman" w:cs="Times New Roman"/>
          <w:lang w:eastAsia="hu-HU"/>
        </w:rPr>
        <w:t xml:space="preserve">állomások, rakterületek, peronok listáját. </w:t>
      </w:r>
    </w:p>
    <w:p w14:paraId="3ED3BEA5" w14:textId="072E48BA" w:rsidR="00E41154" w:rsidRPr="00E41154" w:rsidRDefault="00E41154" w:rsidP="00E41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 xml:space="preserve">Tájékoztatjuk továbbá </w:t>
      </w:r>
      <w:r w:rsidR="00432739">
        <w:rPr>
          <w:rFonts w:ascii="Times New Roman" w:eastAsia="Times New Roman" w:hAnsi="Times New Roman" w:cs="Times New Roman"/>
          <w:lang w:eastAsia="hu-HU"/>
        </w:rPr>
        <w:t>Önöket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, hogy </w:t>
      </w:r>
    </w:p>
    <w:p w14:paraId="5C45961C" w14:textId="77777777" w:rsidR="00E41154" w:rsidRPr="00E41154" w:rsidRDefault="00E41154" w:rsidP="00E41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Unimogok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útvonalterve az időjárás miatt, vagy forgalmi okból módosulhat.</w:t>
      </w:r>
    </w:p>
    <w:p w14:paraId="749C85AA" w14:textId="77777777" w:rsidR="00E41154" w:rsidRPr="00E41154" w:rsidRDefault="00E41154" w:rsidP="00E41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>a gyomirtásra használt vegyszerek munkaegészségügyi várakozási ideje 0 munkanap ezért a vegyszer felszáradása után a permetezett területeken munka végezhető.</w:t>
      </w:r>
    </w:p>
    <w:p w14:paraId="33C0AE43" w14:textId="2D80C2AE" w:rsidR="00E41154" w:rsidRPr="00E41154" w:rsidRDefault="00E41154" w:rsidP="00E411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lang w:eastAsia="hu-HU"/>
        </w:rPr>
        <w:t>a gyomirtáshoz használt vegyszerkeverékek az alábbi vegyszerek különböző összeállításával készülnek:</w:t>
      </w:r>
    </w:p>
    <w:p w14:paraId="0E3D19E7" w14:textId="020846D1" w:rsidR="00E41154" w:rsidRPr="00E41154" w:rsidRDefault="00E41154" w:rsidP="00B24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 AMEGA UP/CLINIC UP/GLADIATOR FORTE / MARS 480SL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Hatóanyaga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360g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glifozát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, kijuttatott dózis : 5-7 l/ha, munkaegészségügyi várakozási idő 0 nap, gyakorlatilag nem mérgező, méhekre nem veszélyes, vízi szervezetekre közepesen veszélyes.</w:t>
      </w:r>
    </w:p>
    <w:p w14:paraId="591764BF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COLOMBUS EC/MAGELLÁN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80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klopiralid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+ 2,5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floraszulam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+ 144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fluroxipir-meptil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, kijuttatott dózis: 1,5 l/ha, munkaegészségügyi várakozási idő 0 nap, méhekre nem veszélyes, vízi szervezetekre kifejezetten veszélyes.</w:t>
      </w:r>
    </w:p>
    <w:p w14:paraId="7180DC35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DEZORMON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Hatóanyaga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600g/l 2,4-D, kijuttatott dózis: 1,2 l/ha, munkaegészségügyi várakozási idő 0 nap, méhekre nem veszélyes, vízi szervezetekre kifejezetten veszélyes.</w:t>
      </w:r>
    </w:p>
    <w:p w14:paraId="778CE1E0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DROPMAX </w:t>
      </w:r>
      <w:r w:rsidRPr="00E41154">
        <w:rPr>
          <w:rFonts w:ascii="Times New Roman" w:eastAsia="Times New Roman" w:hAnsi="Times New Roman" w:cs="Times New Roman"/>
          <w:lang w:eastAsia="hu-HU"/>
        </w:rPr>
        <w:t>Hatóanyag: 27 g/l sztirol-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akrilat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kopolimer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, 15,6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trisziloxan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, 7,5 g/l propilén-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glikol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kijuttatott dózis: 0,3 l/ha, munkaegészségügyi várakozási idő 0 nap, gyakorlatilag nem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mérgező,  méhekre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nem veszélyes, vízi szervezetekre nem veszélyes.</w:t>
      </w:r>
    </w:p>
    <w:p w14:paraId="72C23BB1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KLEBER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Hatóanyag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350 g/l nátrium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karboximetil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-cellulóz, kijuttatott dózis: 1,5 l/ha, munkaegészségügyi várakozási idő 0 nap, gyakorlatilag nem mérgező,  méhekre mérsékelten veszélyes, vízi szervezetekre nem veszélyes.</w:t>
      </w:r>
    </w:p>
    <w:p w14:paraId="2078F61B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KYLEO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Hatóanyag: 160 g/l 2,4-D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dimetilamin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só + 240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glifozát-izopropilamin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 só, kijuttatott dózis: 4 l/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ha,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munkaegészségügyi várakozási idő 0 nap, méhekre nem veszélyes, vízi szervezetekre közepesen veszélyes.</w:t>
      </w:r>
    </w:p>
    <w:p w14:paraId="5B862693" w14:textId="77777777" w:rsidR="00E41154" w:rsidRPr="00E41154" w:rsidRDefault="00E41154" w:rsidP="00E41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>MEZZO 20 WG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 Hatóanyag: 200g/kg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metszulfuron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>-metil, kijuttatott dózis 100 g/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ha,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munkaegészségügyi várakozási idő 0 nap, méhekre nem veszélyes, vízi szervezetekre kifejezetten veszélyes.</w:t>
      </w:r>
    </w:p>
    <w:p w14:paraId="6652BAA1" w14:textId="21463C5B" w:rsidR="00E41154" w:rsidRPr="00E41154" w:rsidRDefault="00E41154" w:rsidP="00546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SUCCESSOR TX/SUCCSES T </w:t>
      </w:r>
      <w:r w:rsidRPr="00E41154">
        <w:rPr>
          <w:rFonts w:ascii="Times New Roman" w:eastAsia="Times New Roman" w:hAnsi="Times New Roman" w:cs="Times New Roman"/>
          <w:lang w:eastAsia="hu-HU"/>
        </w:rPr>
        <w:t>Hatóanyag</w:t>
      </w:r>
      <w:r w:rsidRPr="00E41154">
        <w:rPr>
          <w:rFonts w:ascii="Times New Roman" w:eastAsia="Times New Roman" w:hAnsi="Times New Roman" w:cs="Times New Roman"/>
          <w:b/>
          <w:bCs/>
          <w:lang w:eastAsia="hu-HU"/>
        </w:rPr>
        <w:t xml:space="preserve">: </w:t>
      </w:r>
      <w:r w:rsidRPr="00E41154">
        <w:rPr>
          <w:rFonts w:ascii="Times New Roman" w:eastAsia="Times New Roman" w:hAnsi="Times New Roman" w:cs="Times New Roman"/>
          <w:lang w:eastAsia="hu-HU"/>
        </w:rPr>
        <w:t xml:space="preserve">300 g/l petoxamid+187,7 g/l </w:t>
      </w:r>
      <w:proofErr w:type="spellStart"/>
      <w:r w:rsidRPr="00E41154">
        <w:rPr>
          <w:rFonts w:ascii="Times New Roman" w:eastAsia="Times New Roman" w:hAnsi="Times New Roman" w:cs="Times New Roman"/>
          <w:lang w:eastAsia="hu-HU"/>
        </w:rPr>
        <w:t>terbutilazin</w:t>
      </w:r>
      <w:proofErr w:type="spellEnd"/>
      <w:r w:rsidRPr="00E41154">
        <w:rPr>
          <w:rFonts w:ascii="Times New Roman" w:eastAsia="Times New Roman" w:hAnsi="Times New Roman" w:cs="Times New Roman"/>
          <w:lang w:eastAsia="hu-HU"/>
        </w:rPr>
        <w:t xml:space="preserve">, kijuttatott </w:t>
      </w:r>
      <w:proofErr w:type="gramStart"/>
      <w:r w:rsidRPr="00E41154">
        <w:rPr>
          <w:rFonts w:ascii="Times New Roman" w:eastAsia="Times New Roman" w:hAnsi="Times New Roman" w:cs="Times New Roman"/>
          <w:lang w:eastAsia="hu-HU"/>
        </w:rPr>
        <w:t>dózis :</w:t>
      </w:r>
      <w:proofErr w:type="gramEnd"/>
      <w:r w:rsidRPr="00E41154">
        <w:rPr>
          <w:rFonts w:ascii="Times New Roman" w:eastAsia="Times New Roman" w:hAnsi="Times New Roman" w:cs="Times New Roman"/>
          <w:lang w:eastAsia="hu-HU"/>
        </w:rPr>
        <w:t xml:space="preserve"> 4 l/ha, munkaegészségügyi várakozási idő 0 nap, méhekre nem veszélyes, vízi szervezetekre kifejezetten veszélyes.</w:t>
      </w:r>
    </w:p>
    <w:p w14:paraId="4C2CCE49" w14:textId="29339A61" w:rsidR="00BA2241" w:rsidRDefault="00E41154" w:rsidP="00546575">
      <w:pPr>
        <w:spacing w:before="100" w:beforeAutospacing="1" w:after="100" w:afterAutospacing="1" w:line="276" w:lineRule="auto"/>
        <w:jc w:val="center"/>
        <w:rPr>
          <w:rFonts w:ascii="Times New Roman , serif" w:eastAsia="Times New Roman" w:hAnsi="Times New Roman , serif" w:cs="Times New Roman"/>
          <w:b/>
          <w:color w:val="FF0000"/>
          <w:sz w:val="24"/>
          <w:szCs w:val="20"/>
          <w:lang w:eastAsia="hu-HU"/>
        </w:rPr>
      </w:pPr>
      <w:r w:rsidRPr="00E41154">
        <w:rPr>
          <w:rFonts w:ascii="Times New Roman , serif" w:eastAsia="Times New Roman" w:hAnsi="Times New Roman , serif" w:cs="Times New Roman"/>
          <w:b/>
          <w:color w:val="FF0000"/>
          <w:sz w:val="24"/>
          <w:szCs w:val="20"/>
          <w:lang w:eastAsia="hu-HU"/>
        </w:rPr>
        <w:t>Felhívjuk a figyelmet, hogy a kezelt területen legeltetni, ill. onnan származó takarmánnyal 14 napon belül etetni tilos!</w:t>
      </w:r>
    </w:p>
    <w:p w14:paraId="4F8BA765" w14:textId="06FE5F05" w:rsidR="004803BC" w:rsidRPr="00C11A60" w:rsidRDefault="00052F58" w:rsidP="00C11A60">
      <w:pPr>
        <w:spacing w:before="100" w:beforeAutospacing="1" w:after="100" w:afterAutospacing="1" w:line="276" w:lineRule="auto"/>
        <w:rPr>
          <w:rFonts w:ascii="Times New Roman , serif" w:eastAsia="Times New Roman" w:hAnsi="Times New Roman , serif" w:cs="Times New Roman"/>
          <w:b/>
          <w:szCs w:val="18"/>
          <w:lang w:eastAsia="hu-HU"/>
        </w:rPr>
      </w:pPr>
      <w:hyperlink r:id="rId8" w:history="1">
        <w:r w:rsidR="00C11A60" w:rsidRPr="00052F58">
          <w:rPr>
            <w:rStyle w:val="Hiperhivatkozs"/>
            <w:rFonts w:ascii="Times New Roman , serif" w:eastAsia="Times New Roman" w:hAnsi="Times New Roman , serif" w:cs="Times New Roman"/>
            <w:b/>
            <w:szCs w:val="18"/>
            <w:lang w:eastAsia="hu-HU"/>
          </w:rPr>
          <w:t>Gyomirtási ütemterv – 2021. I</w:t>
        </w:r>
        <w:r w:rsidR="00C11A60" w:rsidRPr="00052F58">
          <w:rPr>
            <w:rStyle w:val="Hiperhivatkozs"/>
            <w:rFonts w:ascii="Times New Roman , serif" w:eastAsia="Times New Roman" w:hAnsi="Times New Roman , serif" w:cs="Times New Roman"/>
            <w:b/>
            <w:szCs w:val="18"/>
            <w:lang w:eastAsia="hu-HU"/>
          </w:rPr>
          <w:t>I</w:t>
        </w:r>
        <w:r w:rsidR="00C11A60" w:rsidRPr="00052F58">
          <w:rPr>
            <w:rStyle w:val="Hiperhivatkozs"/>
            <w:rFonts w:ascii="Times New Roman , serif" w:eastAsia="Times New Roman" w:hAnsi="Times New Roman , serif" w:cs="Times New Roman"/>
            <w:b/>
            <w:szCs w:val="18"/>
            <w:lang w:eastAsia="hu-HU"/>
          </w:rPr>
          <w:t>. ütem</w:t>
        </w:r>
      </w:hyperlink>
    </w:p>
    <w:sectPr w:rsidR="004803BC" w:rsidRPr="00C11A60" w:rsidSect="00B24F90">
      <w:headerReference w:type="default" r:id="rId9"/>
      <w:footerReference w:type="default" r:id="rId10"/>
      <w:pgSz w:w="11906" w:h="16838"/>
      <w:pgMar w:top="1550" w:right="1417" w:bottom="426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70D9" w14:textId="77777777" w:rsidR="00616440" w:rsidRDefault="00616440" w:rsidP="007726CB">
      <w:pPr>
        <w:spacing w:after="0" w:line="240" w:lineRule="auto"/>
      </w:pPr>
      <w:r>
        <w:separator/>
      </w:r>
    </w:p>
  </w:endnote>
  <w:endnote w:type="continuationSeparator" w:id="0">
    <w:p w14:paraId="2C797F6E" w14:textId="77777777" w:rsidR="00616440" w:rsidRDefault="00616440" w:rsidP="0077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936C" w14:textId="3799D33C" w:rsidR="00B24F90" w:rsidRPr="00B24F90" w:rsidRDefault="00B24F90" w:rsidP="00B24F9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tbl>
    <w:tblPr>
      <w:tblStyle w:val="Rcsostblzat"/>
      <w:tblW w:w="0" w:type="auto"/>
      <w:tblInd w:w="-5" w:type="dxa"/>
      <w:tblLook w:val="04A0" w:firstRow="1" w:lastRow="0" w:firstColumn="1" w:lastColumn="0" w:noHBand="0" w:noVBand="1"/>
    </w:tblPr>
    <w:tblGrid>
      <w:gridCol w:w="4531"/>
      <w:gridCol w:w="4531"/>
    </w:tblGrid>
    <w:tr w:rsidR="00B24F90" w14:paraId="17151CBA" w14:textId="77777777" w:rsidTr="00B24F90">
      <w:trPr>
        <w:trHeight w:val="1130"/>
      </w:trPr>
      <w:tc>
        <w:tcPr>
          <w:tcW w:w="4531" w:type="dxa"/>
        </w:tcPr>
        <w:p w14:paraId="23497A24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b/>
              <w:bCs/>
              <w:color w:val="002060"/>
              <w:sz w:val="16"/>
              <w:szCs w:val="16"/>
              <w:lang w:eastAsia="hu-HU"/>
            </w:rPr>
            <w:t>MÁV Magyar Államvasutak Zrt.</w:t>
          </w:r>
        </w:p>
        <w:p w14:paraId="54DF8CA5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Pályavasúti Területi Igazgatóság Pécs</w:t>
          </w:r>
        </w:p>
        <w:p w14:paraId="30B6F6F0" w14:textId="1F23806B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Területi Ingatlankezelési és Zöldterületkarbantartási Osztály</w:t>
          </w:r>
        </w:p>
      </w:tc>
      <w:tc>
        <w:tcPr>
          <w:tcW w:w="4531" w:type="dxa"/>
        </w:tcPr>
        <w:p w14:paraId="56FA7853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 xml:space="preserve">7623 Pécs, Szabadság u. 39. </w:t>
          </w:r>
        </w:p>
        <w:p w14:paraId="61E6DDDE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Tel.: 00361 515 1984; Fax: 00361 515 1984</w:t>
          </w:r>
        </w:p>
        <w:p w14:paraId="70DA860E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>Mobil: 003630 497 5628</w:t>
          </w:r>
        </w:p>
        <w:p w14:paraId="0A55C352" w14:textId="77777777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 xml:space="preserve">Email: </w:t>
          </w:r>
          <w:hyperlink r:id="rId1" w:history="1">
            <w:r w:rsidRPr="00546575">
              <w:rPr>
                <w:rFonts w:ascii="Verdana" w:eastAsia="Times New Roman" w:hAnsi="Verdana" w:cs="Times New Roman"/>
                <w:color w:val="0000FF"/>
                <w:sz w:val="16"/>
                <w:szCs w:val="16"/>
                <w:u w:val="single"/>
                <w:lang w:eastAsia="hu-HU"/>
              </w:rPr>
              <w:t>sara@mav.hu</w:t>
            </w:r>
          </w:hyperlink>
        </w:p>
        <w:p w14:paraId="762C285B" w14:textId="14F77B84" w:rsidR="00B24F90" w:rsidRPr="00546575" w:rsidRDefault="00B24F90" w:rsidP="00B24F90">
          <w:pPr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546575">
            <w:rPr>
              <w:rFonts w:ascii="Verdana" w:eastAsia="Times New Roman" w:hAnsi="Verdana" w:cs="Times New Roman"/>
              <w:color w:val="002060"/>
              <w:sz w:val="16"/>
              <w:szCs w:val="16"/>
              <w:lang w:eastAsia="hu-HU"/>
            </w:rPr>
            <w:t xml:space="preserve">Honlap: </w:t>
          </w:r>
          <w:hyperlink r:id="rId2" w:history="1">
            <w:r w:rsidRPr="00546575">
              <w:rPr>
                <w:rFonts w:ascii="Verdana" w:eastAsia="Times New Roman" w:hAnsi="Verdana" w:cs="Times New Roman"/>
                <w:color w:val="0000FF"/>
                <w:sz w:val="16"/>
                <w:szCs w:val="16"/>
                <w:u w:val="single"/>
                <w:lang w:eastAsia="hu-HU"/>
              </w:rPr>
              <w:t>www.mav.hu</w:t>
            </w:r>
          </w:hyperlink>
        </w:p>
      </w:tc>
    </w:tr>
  </w:tbl>
  <w:p w14:paraId="20D5606E" w14:textId="40051FE6" w:rsidR="00B24F90" w:rsidRPr="00B24F90" w:rsidRDefault="00B24F90" w:rsidP="00B24F9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CC6E" w14:textId="77777777" w:rsidR="00616440" w:rsidRDefault="00616440" w:rsidP="007726CB">
      <w:pPr>
        <w:spacing w:after="0" w:line="240" w:lineRule="auto"/>
      </w:pPr>
      <w:r>
        <w:separator/>
      </w:r>
    </w:p>
  </w:footnote>
  <w:footnote w:type="continuationSeparator" w:id="0">
    <w:p w14:paraId="0082DEA6" w14:textId="77777777" w:rsidR="00616440" w:rsidRDefault="00616440" w:rsidP="0077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E592" w14:textId="6D29D03C" w:rsidR="00B24F90" w:rsidRPr="003922D1" w:rsidRDefault="00432739" w:rsidP="00B24F90">
    <w:pPr>
      <w:pStyle w:val="lfej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Értesítés vegyszeres gyomirtásról</w:t>
    </w:r>
    <w:r w:rsidR="003922D1" w:rsidRPr="003922D1">
      <w:rPr>
        <w:rFonts w:ascii="Times New Roman" w:hAnsi="Times New Roman" w:cs="Times New Roman"/>
        <w:b/>
        <w:sz w:val="44"/>
        <w:szCs w:val="44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4517"/>
    <w:multiLevelType w:val="multilevel"/>
    <w:tmpl w:val="8172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F5FB4"/>
    <w:multiLevelType w:val="hybridMultilevel"/>
    <w:tmpl w:val="7CF4093E"/>
    <w:lvl w:ilvl="0" w:tplc="040E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" w15:restartNumberingAfterBreak="0">
    <w:nsid w:val="47235286"/>
    <w:multiLevelType w:val="hybridMultilevel"/>
    <w:tmpl w:val="605AD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C3649"/>
    <w:multiLevelType w:val="hybridMultilevel"/>
    <w:tmpl w:val="978A33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CB"/>
    <w:rsid w:val="00015D59"/>
    <w:rsid w:val="00052F58"/>
    <w:rsid w:val="000845C6"/>
    <w:rsid w:val="000D6BE4"/>
    <w:rsid w:val="001B51C0"/>
    <w:rsid w:val="00247042"/>
    <w:rsid w:val="002A78EE"/>
    <w:rsid w:val="003922D1"/>
    <w:rsid w:val="003B0BC3"/>
    <w:rsid w:val="00432739"/>
    <w:rsid w:val="004803BC"/>
    <w:rsid w:val="004B00F5"/>
    <w:rsid w:val="004F09C7"/>
    <w:rsid w:val="004F51F6"/>
    <w:rsid w:val="00533D3E"/>
    <w:rsid w:val="00546575"/>
    <w:rsid w:val="00555174"/>
    <w:rsid w:val="00616440"/>
    <w:rsid w:val="00663499"/>
    <w:rsid w:val="006647FB"/>
    <w:rsid w:val="00701959"/>
    <w:rsid w:val="007378E0"/>
    <w:rsid w:val="00755594"/>
    <w:rsid w:val="00757712"/>
    <w:rsid w:val="007726CB"/>
    <w:rsid w:val="0087400A"/>
    <w:rsid w:val="00B24F90"/>
    <w:rsid w:val="00BA2241"/>
    <w:rsid w:val="00C11A60"/>
    <w:rsid w:val="00D4116F"/>
    <w:rsid w:val="00D44D82"/>
    <w:rsid w:val="00DE4B2F"/>
    <w:rsid w:val="00DE5414"/>
    <w:rsid w:val="00E41154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A0D64"/>
  <w15:chartTrackingRefBased/>
  <w15:docId w15:val="{C1429BEA-2105-46E9-8DA0-CD514335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26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6CB"/>
  </w:style>
  <w:style w:type="paragraph" w:styleId="llb">
    <w:name w:val="footer"/>
    <w:basedOn w:val="Norml"/>
    <w:link w:val="llbChar"/>
    <w:uiPriority w:val="99"/>
    <w:unhideWhenUsed/>
    <w:rsid w:val="0077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6CB"/>
  </w:style>
  <w:style w:type="character" w:styleId="Hiperhivatkozs">
    <w:name w:val="Hyperlink"/>
    <w:basedOn w:val="Bekezdsalapbettpusa"/>
    <w:uiPriority w:val="99"/>
    <w:unhideWhenUsed/>
    <w:rsid w:val="003B0BC3"/>
    <w:rPr>
      <w:color w:val="0000FF"/>
      <w:u w:val="single"/>
    </w:rPr>
  </w:style>
  <w:style w:type="table" w:styleId="Rcsostblzat">
    <w:name w:val="Table Grid"/>
    <w:basedOn w:val="Normltblzat"/>
    <w:uiPriority w:val="39"/>
    <w:rsid w:val="003B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6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499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DE5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ykanizsa.hu/letoltesek/2021-06/215_104_vegyszeres_gyomirtasi_utemterv_-_pecs_2021._ii._utem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.hu/" TargetMode="External"/><Relationship Id="rId1" Type="http://schemas.openxmlformats.org/officeDocument/2006/relationships/hyperlink" Target="mailto:sara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EE65-C289-41D0-873E-6480DFA2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Hári Milán</dc:creator>
  <cp:keywords/>
  <dc:description/>
  <cp:lastModifiedBy>Hári Milán</cp:lastModifiedBy>
  <cp:revision>3</cp:revision>
  <cp:lastPrinted>2018-04-24T05:43:00Z</cp:lastPrinted>
  <dcterms:created xsi:type="dcterms:W3CDTF">2021-06-08T13:31:00Z</dcterms:created>
  <dcterms:modified xsi:type="dcterms:W3CDTF">2021-06-08T13:32:00Z</dcterms:modified>
</cp:coreProperties>
</file>