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B512" w14:textId="55D2ED0E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 xml:space="preserve">Tájékoztatjuk </w:t>
      </w:r>
      <w:r w:rsidR="00432739">
        <w:rPr>
          <w:rFonts w:ascii="Times New Roman" w:eastAsia="Times New Roman" w:hAnsi="Times New Roman" w:cs="Times New Roman"/>
          <w:lang w:eastAsia="hu-HU"/>
        </w:rPr>
        <w:t>a Tisztelt Lakosságot</w:t>
      </w:r>
      <w:r w:rsidRPr="00E41154">
        <w:rPr>
          <w:rFonts w:ascii="Times New Roman" w:eastAsia="Times New Roman" w:hAnsi="Times New Roman" w:cs="Times New Roman"/>
          <w:lang w:eastAsia="hu-HU"/>
        </w:rPr>
        <w:t>,</w:t>
      </w:r>
      <w:r w:rsidR="00432739">
        <w:rPr>
          <w:rFonts w:ascii="Times New Roman" w:eastAsia="Times New Roman" w:hAnsi="Times New Roman" w:cs="Times New Roman"/>
          <w:lang w:eastAsia="hu-HU"/>
        </w:rPr>
        <w:t xml:space="preserve"> a méhészeket,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hogy a MÁV ZRT megkezdi Pécs Területi Igazgatóság működési területén az </w:t>
      </w:r>
      <w:r w:rsidR="00B24F90" w:rsidRPr="00B24F90">
        <w:rPr>
          <w:rFonts w:ascii="Times New Roman" w:eastAsia="Times New Roman" w:hAnsi="Times New Roman" w:cs="Times New Roman"/>
          <w:lang w:eastAsia="hu-HU"/>
        </w:rPr>
        <w:t>állomások,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illetve egyes vonalak vegyszeres gyomirtását a csatolt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excell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táblázat szerint. A csatolt táblázat összesen 5 füle tartalmazza a permetezendő vonalak (Szerelvény-fül) illetve az állomások, rakterületek, peronok (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Unimog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-fül, Pick-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up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-fül) listáját. A TVG fül a Balatonfenyvesi GV gyomirtására vonatkozik.</w:t>
      </w:r>
    </w:p>
    <w:p w14:paraId="3ED3BEA5" w14:textId="072E48BA" w:rsidR="00E41154" w:rsidRPr="00E41154" w:rsidRDefault="00E41154" w:rsidP="00E41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 xml:space="preserve">Tájékoztatjuk továbbá </w:t>
      </w:r>
      <w:r w:rsidR="00432739">
        <w:rPr>
          <w:rFonts w:ascii="Times New Roman" w:eastAsia="Times New Roman" w:hAnsi="Times New Roman" w:cs="Times New Roman"/>
          <w:lang w:eastAsia="hu-HU"/>
        </w:rPr>
        <w:t>Önöket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, hogy </w:t>
      </w:r>
    </w:p>
    <w:p w14:paraId="5C45961C" w14:textId="77777777" w:rsidR="00E41154" w:rsidRPr="00E41154" w:rsidRDefault="00E41154" w:rsidP="00E41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Unimogok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útvonalterve az időjárás miatt, vagy forgalmi okból módosulhat.</w:t>
      </w:r>
    </w:p>
    <w:p w14:paraId="749C85AA" w14:textId="77777777" w:rsidR="00E41154" w:rsidRPr="00E41154" w:rsidRDefault="00E41154" w:rsidP="00E41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>a gyomirtásra használt vegyszerek munkaegészségügyi várakozási ideje 0 munkanap ezért a vegyszer felszáradása után a permetezett területeken munka végezhető.</w:t>
      </w:r>
    </w:p>
    <w:p w14:paraId="33C0AE43" w14:textId="2D80C2AE" w:rsidR="00E41154" w:rsidRPr="00E41154" w:rsidRDefault="00E41154" w:rsidP="00E41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>a gyomirtáshoz használt vegyszerkeverékek az alábbi vegyszerek különböző összeállításával készülnek:</w:t>
      </w:r>
    </w:p>
    <w:p w14:paraId="0E3D19E7" w14:textId="020846D1" w:rsidR="00E41154" w:rsidRPr="00E41154" w:rsidRDefault="00E41154" w:rsidP="00B2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 AMEGA UP/CLINIC UP/GLADIATOR FORTE / MARS 480SL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Hatóanyaga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360g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glifozát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, kijuttatott dózis : 5-7 l/ha, munkaegészségügyi várakozási idő 0 nap, gyakorlatilag nem mérgező, méhekre nem veszélyes, vízi szervezetekre közepesen veszélyes.</w:t>
      </w:r>
    </w:p>
    <w:p w14:paraId="591764BF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COLOMBUS EC/MAGELLÁN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80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klopiralid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+ 2,5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floraszulam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+ 144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fluroxipir-meptil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, kijuttatott dózis: 1,5 l/ha, munkaegészségügyi várakozási idő 0 nap, méhekre nem veszélyes, vízi szervezetekre kifejezetten veszélyes.</w:t>
      </w:r>
    </w:p>
    <w:p w14:paraId="7180DC35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DEZORMON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Hatóanyaga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600g/l 2,4-D, kijuttatott dózis: 1,2 l/ha, munkaegészségügyi várakozási idő 0 nap, méhekre nem veszélyes, vízi szervezetekre kifejezetten veszélyes.</w:t>
      </w:r>
    </w:p>
    <w:p w14:paraId="778CE1E0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DROPMAX </w:t>
      </w:r>
      <w:r w:rsidRPr="00E41154">
        <w:rPr>
          <w:rFonts w:ascii="Times New Roman" w:eastAsia="Times New Roman" w:hAnsi="Times New Roman" w:cs="Times New Roman"/>
          <w:lang w:eastAsia="hu-HU"/>
        </w:rPr>
        <w:t>Hatóanyag: 27 g/l sztirol-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akrilat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kopolimer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, 15,6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trisziloxan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, 7,5 g/l propilén-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glikol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kijuttatott dózis: 0,3 l/ha, munkaegészségügyi várakozási idő 0 nap, gyakorlatilag nem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mérgező,  méhekre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nem veszélyes, vízi szervezetekre nem veszélyes.</w:t>
      </w:r>
    </w:p>
    <w:p w14:paraId="72C23BB1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KLEBER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350 g/l nátrium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karboximetil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-cellulóz, kijuttatott dózis: 1,5 l/ha, munkaegészségügyi várakozási idő 0 nap, gyakorlatilag nem mérgező,  méhekre mérsékelten veszélyes, vízi szervezetekre nem veszélyes.</w:t>
      </w:r>
    </w:p>
    <w:p w14:paraId="2078F61B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KYLEO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Hatóanyag: 160 g/l 2,4-D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dimetilamin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só + 240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glifozát-izopropilamin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só, kijuttatott dózis: 4 l/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méhekre nem veszélyes, vízi szervezetekre közepesen veszélyes.</w:t>
      </w:r>
    </w:p>
    <w:p w14:paraId="5B862693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MEZZO 20 WG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Hatóanyag: 200g/kg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metszulfuron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-metil, kijuttatott dózis 100 g/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méhekre nem veszélyes, vízi szervezetekre kifejezetten veszélyes.</w:t>
      </w:r>
    </w:p>
    <w:p w14:paraId="6652BAA1" w14:textId="21463C5B" w:rsidR="00E41154" w:rsidRPr="00E41154" w:rsidRDefault="00E41154" w:rsidP="0054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SUCCESSOR TX/SUCCSES T </w:t>
      </w:r>
      <w:r w:rsidRPr="00E41154">
        <w:rPr>
          <w:rFonts w:ascii="Times New Roman" w:eastAsia="Times New Roman" w:hAnsi="Times New Roman" w:cs="Times New Roman"/>
          <w:lang w:eastAsia="hu-HU"/>
        </w:rPr>
        <w:t>Hatóanyag</w:t>
      </w: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: 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300 g/l petoxamid+187,7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terbutilazin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, kijuttatott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dózis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4 l/ha, munkaegészségügyi várakozási idő 0 nap, méhekre nem veszélyes, vízi szervezetekre kifejezetten veszélyes.</w:t>
      </w:r>
    </w:p>
    <w:p w14:paraId="4C2CCE49" w14:textId="1E862024" w:rsidR="00BA2241" w:rsidRDefault="00E41154" w:rsidP="00546575">
      <w:pPr>
        <w:spacing w:before="100" w:beforeAutospacing="1" w:after="100" w:afterAutospacing="1" w:line="276" w:lineRule="auto"/>
        <w:jc w:val="center"/>
        <w:rPr>
          <w:rFonts w:ascii="Times New Roman , serif" w:eastAsia="Times New Roman" w:hAnsi="Times New Roman , serif" w:cs="Times New Roman"/>
          <w:b/>
          <w:color w:val="FF0000"/>
          <w:sz w:val="24"/>
          <w:szCs w:val="20"/>
          <w:lang w:eastAsia="hu-HU"/>
        </w:rPr>
      </w:pPr>
      <w:r w:rsidRPr="00E41154">
        <w:rPr>
          <w:rFonts w:ascii="Times New Roman , serif" w:eastAsia="Times New Roman" w:hAnsi="Times New Roman , serif" w:cs="Times New Roman"/>
          <w:b/>
          <w:color w:val="FF0000"/>
          <w:sz w:val="24"/>
          <w:szCs w:val="20"/>
          <w:lang w:eastAsia="hu-HU"/>
        </w:rPr>
        <w:t>Felhívjuk a figyelmet, hogy a kezelt területen legeltetni, ill. onnan származó takarmánnyal 14 napon belül etetni tilos!</w:t>
      </w:r>
    </w:p>
    <w:p w14:paraId="1A8BB795" w14:textId="08B103BD" w:rsidR="00546575" w:rsidRPr="00546575" w:rsidRDefault="00DE5414" w:rsidP="00546575">
      <w:pPr>
        <w:spacing w:before="100" w:beforeAutospacing="1" w:after="100" w:afterAutospacing="1" w:line="276" w:lineRule="auto"/>
        <w:rPr>
          <w:rFonts w:ascii="Times New Roman , serif" w:eastAsia="Times New Roman" w:hAnsi="Times New Roman , serif" w:cs="Times New Roman"/>
          <w:b/>
          <w:szCs w:val="18"/>
          <w:lang w:eastAsia="hu-HU"/>
        </w:rPr>
      </w:pPr>
      <w:hyperlink r:id="rId8" w:history="1">
        <w:r w:rsidR="00546575" w:rsidRPr="00DE5414">
          <w:rPr>
            <w:rStyle w:val="Hiperhivatkozs"/>
            <w:rFonts w:ascii="Times New Roman , serif" w:eastAsia="Times New Roman" w:hAnsi="Times New Roman , serif" w:cs="Times New Roman"/>
            <w:b/>
            <w:szCs w:val="18"/>
            <w:lang w:eastAsia="hu-HU"/>
          </w:rPr>
          <w:t>Gyomirtási ütemterv – 2021. I. ütem</w:t>
        </w:r>
      </w:hyperlink>
    </w:p>
    <w:sectPr w:rsidR="00546575" w:rsidRPr="00546575" w:rsidSect="00B24F90">
      <w:headerReference w:type="default" r:id="rId9"/>
      <w:footerReference w:type="default" r:id="rId10"/>
      <w:pgSz w:w="11906" w:h="16838"/>
      <w:pgMar w:top="1550" w:right="1417" w:bottom="426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AD8B" w14:textId="77777777" w:rsidR="007726CB" w:rsidRDefault="007726CB" w:rsidP="007726CB">
      <w:pPr>
        <w:spacing w:after="0" w:line="240" w:lineRule="auto"/>
      </w:pPr>
      <w:r>
        <w:separator/>
      </w:r>
    </w:p>
  </w:endnote>
  <w:endnote w:type="continuationSeparator" w:id="0">
    <w:p w14:paraId="373F3413" w14:textId="77777777" w:rsidR="007726CB" w:rsidRDefault="007726CB" w:rsidP="0077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936C" w14:textId="3799D33C" w:rsidR="00B24F90" w:rsidRPr="00B24F90" w:rsidRDefault="00B24F90" w:rsidP="00B24F9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tbl>
    <w:tblPr>
      <w:tblStyle w:val="Rcsostblzat"/>
      <w:tblW w:w="0" w:type="auto"/>
      <w:tblInd w:w="-5" w:type="dxa"/>
      <w:tblLook w:val="04A0" w:firstRow="1" w:lastRow="0" w:firstColumn="1" w:lastColumn="0" w:noHBand="0" w:noVBand="1"/>
    </w:tblPr>
    <w:tblGrid>
      <w:gridCol w:w="4531"/>
      <w:gridCol w:w="4531"/>
    </w:tblGrid>
    <w:tr w:rsidR="00B24F90" w14:paraId="17151CBA" w14:textId="77777777" w:rsidTr="00B24F90">
      <w:trPr>
        <w:trHeight w:val="1130"/>
      </w:trPr>
      <w:tc>
        <w:tcPr>
          <w:tcW w:w="4531" w:type="dxa"/>
        </w:tcPr>
        <w:p w14:paraId="23497A24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b/>
              <w:bCs/>
              <w:color w:val="002060"/>
              <w:sz w:val="16"/>
              <w:szCs w:val="16"/>
              <w:lang w:eastAsia="hu-HU"/>
            </w:rPr>
            <w:t>MÁV Magyar Államvasutak Zrt.</w:t>
          </w:r>
        </w:p>
        <w:p w14:paraId="54DF8CA5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Pályavasúti Területi Igazgatóság Pécs</w:t>
          </w:r>
        </w:p>
        <w:p w14:paraId="30B6F6F0" w14:textId="1F23806B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Területi Ingatlankezelési és Zöldterületkarbantartási Osztály</w:t>
          </w:r>
        </w:p>
      </w:tc>
      <w:tc>
        <w:tcPr>
          <w:tcW w:w="4531" w:type="dxa"/>
        </w:tcPr>
        <w:p w14:paraId="56FA7853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 xml:space="preserve">7623 Pécs, Szabadság u. 39. </w:t>
          </w:r>
        </w:p>
        <w:p w14:paraId="61E6DDDE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Tel.: 00361 515 1984; Fax: 00361 515 1984</w:t>
          </w:r>
        </w:p>
        <w:p w14:paraId="70DA860E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Mobil: 003630 497 5628</w:t>
          </w:r>
        </w:p>
        <w:p w14:paraId="0A55C352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 xml:space="preserve">Email: </w:t>
          </w:r>
          <w:hyperlink r:id="rId1" w:history="1">
            <w:r w:rsidRPr="00546575">
              <w:rPr>
                <w:rFonts w:ascii="Verdana" w:eastAsia="Times New Roman" w:hAnsi="Verdana" w:cs="Times New Roman"/>
                <w:color w:val="0000FF"/>
                <w:sz w:val="16"/>
                <w:szCs w:val="16"/>
                <w:u w:val="single"/>
                <w:lang w:eastAsia="hu-HU"/>
              </w:rPr>
              <w:t>sara@mav.hu</w:t>
            </w:r>
          </w:hyperlink>
        </w:p>
        <w:p w14:paraId="762C285B" w14:textId="14F77B84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 xml:space="preserve">Honlap: </w:t>
          </w:r>
          <w:hyperlink r:id="rId2" w:history="1">
            <w:r w:rsidRPr="00546575">
              <w:rPr>
                <w:rFonts w:ascii="Verdana" w:eastAsia="Times New Roman" w:hAnsi="Verdana" w:cs="Times New Roman"/>
                <w:color w:val="0000FF"/>
                <w:sz w:val="16"/>
                <w:szCs w:val="16"/>
                <w:u w:val="single"/>
                <w:lang w:eastAsia="hu-HU"/>
              </w:rPr>
              <w:t>www.mav.hu</w:t>
            </w:r>
          </w:hyperlink>
        </w:p>
      </w:tc>
    </w:tr>
  </w:tbl>
  <w:p w14:paraId="20D5606E" w14:textId="40051FE6" w:rsidR="00B24F90" w:rsidRPr="00B24F90" w:rsidRDefault="00B24F90" w:rsidP="00B24F9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7E46F" w14:textId="77777777" w:rsidR="007726CB" w:rsidRDefault="007726CB" w:rsidP="007726CB">
      <w:pPr>
        <w:spacing w:after="0" w:line="240" w:lineRule="auto"/>
      </w:pPr>
      <w:r>
        <w:separator/>
      </w:r>
    </w:p>
  </w:footnote>
  <w:footnote w:type="continuationSeparator" w:id="0">
    <w:p w14:paraId="5C980EFB" w14:textId="77777777" w:rsidR="007726CB" w:rsidRDefault="007726CB" w:rsidP="0077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E592" w14:textId="6D29D03C" w:rsidR="00B24F90" w:rsidRPr="003922D1" w:rsidRDefault="00432739" w:rsidP="00B24F90">
    <w:pPr>
      <w:pStyle w:val="lfej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Értesítés vegyszeres gyomirtásról</w:t>
    </w:r>
    <w:r w:rsidR="003922D1" w:rsidRPr="003922D1">
      <w:rPr>
        <w:rFonts w:ascii="Times New Roman" w:hAnsi="Times New Roman" w:cs="Times New Roman"/>
        <w:b/>
        <w:sz w:val="44"/>
        <w:szCs w:val="44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A4517"/>
    <w:multiLevelType w:val="multilevel"/>
    <w:tmpl w:val="8172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F5FB4"/>
    <w:multiLevelType w:val="hybridMultilevel"/>
    <w:tmpl w:val="7CF4093E"/>
    <w:lvl w:ilvl="0" w:tplc="040E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" w15:restartNumberingAfterBreak="0">
    <w:nsid w:val="47235286"/>
    <w:multiLevelType w:val="hybridMultilevel"/>
    <w:tmpl w:val="605AD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C3649"/>
    <w:multiLevelType w:val="hybridMultilevel"/>
    <w:tmpl w:val="978A33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CB"/>
    <w:rsid w:val="00015D59"/>
    <w:rsid w:val="000845C6"/>
    <w:rsid w:val="000D6BE4"/>
    <w:rsid w:val="001B51C0"/>
    <w:rsid w:val="00247042"/>
    <w:rsid w:val="003922D1"/>
    <w:rsid w:val="003B0BC3"/>
    <w:rsid w:val="00432739"/>
    <w:rsid w:val="004B00F5"/>
    <w:rsid w:val="004F09C7"/>
    <w:rsid w:val="004F51F6"/>
    <w:rsid w:val="00533D3E"/>
    <w:rsid w:val="00546575"/>
    <w:rsid w:val="00663499"/>
    <w:rsid w:val="006647FB"/>
    <w:rsid w:val="00701959"/>
    <w:rsid w:val="007378E0"/>
    <w:rsid w:val="00755594"/>
    <w:rsid w:val="00757712"/>
    <w:rsid w:val="007726CB"/>
    <w:rsid w:val="0087400A"/>
    <w:rsid w:val="00B24F90"/>
    <w:rsid w:val="00BA2241"/>
    <w:rsid w:val="00D4116F"/>
    <w:rsid w:val="00D44D82"/>
    <w:rsid w:val="00DE4B2F"/>
    <w:rsid w:val="00DE5414"/>
    <w:rsid w:val="00E41154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A0D64"/>
  <w15:chartTrackingRefBased/>
  <w15:docId w15:val="{C1429BEA-2105-46E9-8DA0-CD51433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6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6CB"/>
  </w:style>
  <w:style w:type="paragraph" w:styleId="llb">
    <w:name w:val="footer"/>
    <w:basedOn w:val="Norml"/>
    <w:link w:val="llbChar"/>
    <w:uiPriority w:val="99"/>
    <w:unhideWhenUsed/>
    <w:rsid w:val="0077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6CB"/>
  </w:style>
  <w:style w:type="character" w:styleId="Hiperhivatkozs">
    <w:name w:val="Hyperlink"/>
    <w:basedOn w:val="Bekezdsalapbettpusa"/>
    <w:uiPriority w:val="99"/>
    <w:unhideWhenUsed/>
    <w:rsid w:val="003B0BC3"/>
    <w:rPr>
      <w:color w:val="0000FF"/>
      <w:u w:val="single"/>
    </w:rPr>
  </w:style>
  <w:style w:type="table" w:styleId="Rcsostblzat">
    <w:name w:val="Table Grid"/>
    <w:basedOn w:val="Normltblzat"/>
    <w:uiPriority w:val="39"/>
    <w:rsid w:val="003B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6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499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DE5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ykanizsa.hu/letoltesek/2021-03/215_632_gyomirtasi_utemterv_-_pecs_2021_i._utem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.hu/" TargetMode="External"/><Relationship Id="rId1" Type="http://schemas.openxmlformats.org/officeDocument/2006/relationships/hyperlink" Target="mailto:sara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EE65-C289-41D0-873E-6480DFA2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Hári Milán</dc:creator>
  <cp:keywords/>
  <dc:description/>
  <cp:lastModifiedBy>Hári Milán</cp:lastModifiedBy>
  <cp:revision>6</cp:revision>
  <cp:lastPrinted>2018-04-24T05:43:00Z</cp:lastPrinted>
  <dcterms:created xsi:type="dcterms:W3CDTF">2021-03-26T08:13:00Z</dcterms:created>
  <dcterms:modified xsi:type="dcterms:W3CDTF">2021-03-26T08:42:00Z</dcterms:modified>
</cp:coreProperties>
</file>