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30EF26" w14:textId="64F8ECE7" w:rsidR="00266249" w:rsidRDefault="00C53434" w:rsidP="00C53434">
      <w:pPr>
        <w:autoSpaceDE w:val="0"/>
        <w:autoSpaceDN w:val="0"/>
        <w:adjustRightInd w:val="0"/>
        <w:rPr>
          <w:b/>
          <w:bCs/>
        </w:rPr>
      </w:pPr>
      <w:bookmarkStart w:id="0" w:name="_GoBack"/>
      <w:bookmarkEnd w:id="0"/>
      <w:r>
        <w:rPr>
          <w:noProof/>
        </w:rPr>
        <w:drawing>
          <wp:inline distT="0" distB="0" distL="0" distR="0" wp14:anchorId="3CA53974" wp14:editId="4287347F">
            <wp:extent cx="1876508" cy="1129084"/>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76623" cy="1129153"/>
                    </a:xfrm>
                    <a:prstGeom prst="rect">
                      <a:avLst/>
                    </a:prstGeom>
                    <a:noFill/>
                    <a:ln>
                      <a:noFill/>
                    </a:ln>
                  </pic:spPr>
                </pic:pic>
              </a:graphicData>
            </a:graphic>
          </wp:inline>
        </w:drawing>
      </w:r>
    </w:p>
    <w:p w14:paraId="65C22B03" w14:textId="77777777" w:rsidR="00C53434" w:rsidRDefault="00C53434" w:rsidP="00E97E65">
      <w:pPr>
        <w:autoSpaceDE w:val="0"/>
        <w:autoSpaceDN w:val="0"/>
        <w:adjustRightInd w:val="0"/>
        <w:jc w:val="center"/>
        <w:rPr>
          <w:b/>
          <w:bCs/>
        </w:rPr>
      </w:pPr>
    </w:p>
    <w:p w14:paraId="70534577" w14:textId="77777777" w:rsidR="00E97E65" w:rsidRPr="00274C51" w:rsidRDefault="00E97E65" w:rsidP="00E97E65">
      <w:pPr>
        <w:autoSpaceDE w:val="0"/>
        <w:autoSpaceDN w:val="0"/>
        <w:adjustRightInd w:val="0"/>
        <w:jc w:val="center"/>
        <w:rPr>
          <w:b/>
          <w:bCs/>
        </w:rPr>
      </w:pPr>
      <w:r w:rsidRPr="00274C51">
        <w:rPr>
          <w:b/>
          <w:bCs/>
        </w:rPr>
        <w:t>VILLAMOSENERGIA</w:t>
      </w:r>
      <w:r w:rsidR="00994B61">
        <w:rPr>
          <w:b/>
          <w:bCs/>
        </w:rPr>
        <w:t xml:space="preserve"> </w:t>
      </w:r>
      <w:proofErr w:type="gramStart"/>
      <w:r w:rsidR="00994B61">
        <w:rPr>
          <w:b/>
          <w:bCs/>
        </w:rPr>
        <w:t xml:space="preserve">ADÁSVÉTELI </w:t>
      </w:r>
      <w:r w:rsidRPr="00274C51">
        <w:rPr>
          <w:b/>
          <w:bCs/>
        </w:rPr>
        <w:t xml:space="preserve"> </w:t>
      </w:r>
      <w:r w:rsidR="003D285F">
        <w:rPr>
          <w:b/>
          <w:bCs/>
        </w:rPr>
        <w:t>KERET</w:t>
      </w:r>
      <w:r w:rsidRPr="00274C51">
        <w:rPr>
          <w:b/>
          <w:bCs/>
        </w:rPr>
        <w:t>SZERZŐDÉS</w:t>
      </w:r>
      <w:proofErr w:type="gramEnd"/>
    </w:p>
    <w:p w14:paraId="459CDD11" w14:textId="77777777" w:rsidR="00E97E65" w:rsidRDefault="00E76CBA" w:rsidP="00E97E65">
      <w:pPr>
        <w:jc w:val="center"/>
      </w:pPr>
      <w:r>
        <w:t xml:space="preserve">     </w:t>
      </w:r>
      <w:r w:rsidR="00A3162E">
        <w:t>Általános feltételek</w:t>
      </w:r>
    </w:p>
    <w:p w14:paraId="2DD9C08D" w14:textId="77777777" w:rsidR="00E97E65" w:rsidRPr="00274C51" w:rsidRDefault="00E97E65" w:rsidP="004E4722"/>
    <w:p w14:paraId="15BC9FDE" w14:textId="77777777" w:rsidR="00E97E65" w:rsidRPr="00274C51" w:rsidRDefault="007819EC" w:rsidP="00E97E65">
      <w:pPr>
        <w:autoSpaceDE w:val="0"/>
        <w:autoSpaceDN w:val="0"/>
        <w:adjustRightInd w:val="0"/>
        <w:jc w:val="both"/>
      </w:pPr>
      <w:proofErr w:type="gramStart"/>
      <w:r>
        <w:t>a</w:t>
      </w:r>
      <w:r w:rsidR="00E97E65" w:rsidRPr="00274C51">
        <w:t>mely</w:t>
      </w:r>
      <w:proofErr w:type="gramEnd"/>
      <w:r w:rsidR="00E97E65" w:rsidRPr="00274C51">
        <w:t xml:space="preserve"> létrejött egyrészr</w:t>
      </w:r>
      <w:r w:rsidR="00E97E65" w:rsidRPr="00274C51">
        <w:rPr>
          <w:rFonts w:eastAsia="TimesNewRoman"/>
        </w:rPr>
        <w:t>ő</w:t>
      </w:r>
      <w:r w:rsidR="00E97E65" w:rsidRPr="00274C51">
        <w:t xml:space="preserve">l </w:t>
      </w:r>
    </w:p>
    <w:p w14:paraId="004DB56F" w14:textId="77777777" w:rsidR="00E97E65" w:rsidRPr="00274C51" w:rsidRDefault="00E76CBA" w:rsidP="00E97E65">
      <w:pPr>
        <w:autoSpaceDE w:val="0"/>
        <w:autoSpaceDN w:val="0"/>
        <w:adjustRightInd w:val="0"/>
        <w:jc w:val="both"/>
      </w:pPr>
      <w:r>
        <w:t>……………….</w:t>
      </w:r>
      <w:r w:rsidR="00E97E65" w:rsidRPr="00274C51">
        <w:t>.............................</w:t>
      </w:r>
    </w:p>
    <w:p w14:paraId="40361620" w14:textId="77777777" w:rsidR="00E97E65" w:rsidRPr="00274C51" w:rsidRDefault="007819EC" w:rsidP="00E97E65">
      <w:pPr>
        <w:autoSpaceDE w:val="0"/>
        <w:autoSpaceDN w:val="0"/>
        <w:adjustRightInd w:val="0"/>
        <w:jc w:val="both"/>
      </w:pPr>
      <w:r>
        <w:t>S</w:t>
      </w:r>
      <w:r w:rsidR="00E97E65" w:rsidRPr="00274C51">
        <w:t>zékhely</w:t>
      </w:r>
      <w:proofErr w:type="gramStart"/>
      <w:r w:rsidR="00E97E65" w:rsidRPr="00274C51">
        <w:t>: .</w:t>
      </w:r>
      <w:proofErr w:type="gramEnd"/>
      <w:r w:rsidR="00E97E65" w:rsidRPr="00274C51">
        <w:t>.........................................</w:t>
      </w:r>
    </w:p>
    <w:p w14:paraId="75FBA94F" w14:textId="77777777" w:rsidR="00E97E65" w:rsidRPr="00274C51" w:rsidRDefault="007819EC" w:rsidP="00E97E65">
      <w:pPr>
        <w:autoSpaceDE w:val="0"/>
        <w:autoSpaceDN w:val="0"/>
        <w:adjustRightInd w:val="0"/>
        <w:jc w:val="both"/>
      </w:pPr>
      <w:r>
        <w:t>C</w:t>
      </w:r>
      <w:r w:rsidR="00E97E65" w:rsidRPr="00274C51">
        <w:t>égjegyzékszám</w:t>
      </w:r>
      <w:proofErr w:type="gramStart"/>
      <w:r w:rsidR="00E97E65" w:rsidRPr="00274C51">
        <w:t>: ..</w:t>
      </w:r>
      <w:proofErr w:type="gramEnd"/>
      <w:r w:rsidR="00E97E65" w:rsidRPr="00274C51">
        <w:t>........................................</w:t>
      </w:r>
    </w:p>
    <w:p w14:paraId="529B2233" w14:textId="77777777" w:rsidR="00E97E65" w:rsidRPr="00274C51" w:rsidRDefault="007819EC" w:rsidP="00E97E65">
      <w:pPr>
        <w:autoSpaceDE w:val="0"/>
        <w:autoSpaceDN w:val="0"/>
        <w:adjustRightInd w:val="0"/>
        <w:jc w:val="both"/>
      </w:pPr>
      <w:r>
        <w:t>A</w:t>
      </w:r>
      <w:r w:rsidR="00E97E65" w:rsidRPr="00274C51">
        <w:t>dószám</w:t>
      </w:r>
      <w:proofErr w:type="gramStart"/>
      <w:r w:rsidR="00E97E65" w:rsidRPr="00274C51">
        <w:t>: ..</w:t>
      </w:r>
      <w:proofErr w:type="gramEnd"/>
      <w:r w:rsidR="00E97E65" w:rsidRPr="00274C51">
        <w:t>........................................</w:t>
      </w:r>
    </w:p>
    <w:p w14:paraId="247BEAF3" w14:textId="77777777" w:rsidR="00E97E65" w:rsidRPr="00274C51" w:rsidRDefault="007819EC" w:rsidP="00E97E65">
      <w:pPr>
        <w:autoSpaceDE w:val="0"/>
        <w:autoSpaceDN w:val="0"/>
        <w:adjustRightInd w:val="0"/>
        <w:jc w:val="both"/>
      </w:pPr>
      <w:r>
        <w:t>B</w:t>
      </w:r>
      <w:r w:rsidR="00E97E65" w:rsidRPr="00274C51">
        <w:t>ankszámlaszám</w:t>
      </w:r>
      <w:proofErr w:type="gramStart"/>
      <w:r w:rsidR="00E97E65" w:rsidRPr="00274C51">
        <w:t>: ..</w:t>
      </w:r>
      <w:proofErr w:type="gramEnd"/>
      <w:r w:rsidR="00E97E65" w:rsidRPr="00274C51">
        <w:t>........................................</w:t>
      </w:r>
    </w:p>
    <w:p w14:paraId="40F13FBF" w14:textId="77777777" w:rsidR="00E97E65" w:rsidRPr="00274C51" w:rsidRDefault="007819EC" w:rsidP="00E97E65">
      <w:pPr>
        <w:autoSpaceDE w:val="0"/>
        <w:autoSpaceDN w:val="0"/>
        <w:adjustRightInd w:val="0"/>
        <w:jc w:val="both"/>
      </w:pPr>
      <w:r>
        <w:t>K</w:t>
      </w:r>
      <w:r w:rsidR="00E97E65" w:rsidRPr="00274C51">
        <w:t>épviseli</w:t>
      </w:r>
      <w:proofErr w:type="gramStart"/>
      <w:r w:rsidR="00E97E65" w:rsidRPr="00274C51">
        <w:t>: ..</w:t>
      </w:r>
      <w:proofErr w:type="gramEnd"/>
      <w:r w:rsidR="00E97E65" w:rsidRPr="00274C51">
        <w:t>........................................</w:t>
      </w:r>
    </w:p>
    <w:p w14:paraId="02276991" w14:textId="77777777" w:rsidR="00E97E65" w:rsidRPr="00274C51" w:rsidRDefault="00E97E65" w:rsidP="00E97E65">
      <w:pPr>
        <w:autoSpaceDE w:val="0"/>
        <w:autoSpaceDN w:val="0"/>
        <w:adjustRightInd w:val="0"/>
        <w:jc w:val="both"/>
      </w:pPr>
      <w:proofErr w:type="gramStart"/>
      <w:r w:rsidRPr="00274C51">
        <w:t>mint</w:t>
      </w:r>
      <w:proofErr w:type="gramEnd"/>
      <w:r w:rsidRPr="00274C51">
        <w:t xml:space="preserve"> </w:t>
      </w:r>
      <w:r w:rsidR="00994B61">
        <w:t>Eladó</w:t>
      </w:r>
      <w:r w:rsidRPr="00274C51">
        <w:t xml:space="preserve"> (továbbiakban</w:t>
      </w:r>
      <w:r w:rsidR="002A330C">
        <w:t>:</w:t>
      </w:r>
      <w:r w:rsidRPr="00274C51">
        <w:t xml:space="preserve"> </w:t>
      </w:r>
      <w:r w:rsidR="00994B61">
        <w:t>Eladó</w:t>
      </w:r>
      <w:r w:rsidRPr="00274C51">
        <w:t>)</w:t>
      </w:r>
    </w:p>
    <w:p w14:paraId="3D0997B9" w14:textId="77777777" w:rsidR="00E97E65" w:rsidRDefault="00E97E65" w:rsidP="00E97E65">
      <w:pPr>
        <w:autoSpaceDE w:val="0"/>
        <w:autoSpaceDN w:val="0"/>
        <w:adjustRightInd w:val="0"/>
        <w:jc w:val="both"/>
      </w:pPr>
    </w:p>
    <w:p w14:paraId="340E68F4" w14:textId="77777777" w:rsidR="00994B61" w:rsidRDefault="00994B61" w:rsidP="00E97E65">
      <w:pPr>
        <w:autoSpaceDE w:val="0"/>
        <w:autoSpaceDN w:val="0"/>
        <w:adjustRightInd w:val="0"/>
        <w:jc w:val="both"/>
      </w:pPr>
      <w:proofErr w:type="gramStart"/>
      <w:r w:rsidRPr="00274C51">
        <w:t>másrészr</w:t>
      </w:r>
      <w:r w:rsidRPr="00274C51">
        <w:rPr>
          <w:rFonts w:eastAsia="TimesNewRoman"/>
        </w:rPr>
        <w:t>ő</w:t>
      </w:r>
      <w:r w:rsidRPr="00274C51">
        <w:t>l</w:t>
      </w:r>
      <w:proofErr w:type="gramEnd"/>
    </w:p>
    <w:p w14:paraId="27DD33D5" w14:textId="77777777" w:rsidR="00994B61" w:rsidRDefault="00994B61" w:rsidP="00E97E65">
      <w:pPr>
        <w:autoSpaceDE w:val="0"/>
        <w:autoSpaceDN w:val="0"/>
        <w:adjustRightInd w:val="0"/>
        <w:jc w:val="both"/>
      </w:pPr>
    </w:p>
    <w:p w14:paraId="6C1A2806" w14:textId="77777777" w:rsidR="00994B61" w:rsidRPr="00D82B0A" w:rsidRDefault="00417BA9" w:rsidP="00994B61">
      <w:pPr>
        <w:autoSpaceDE w:val="0"/>
        <w:autoSpaceDN w:val="0"/>
        <w:adjustRightInd w:val="0"/>
        <w:jc w:val="both"/>
        <w:rPr>
          <w:b/>
        </w:rPr>
      </w:pPr>
      <w:r>
        <w:rPr>
          <w:b/>
        </w:rPr>
        <w:t xml:space="preserve">Nagykanizsa Megyei Jogú Város </w:t>
      </w:r>
      <w:r w:rsidR="00266249">
        <w:rPr>
          <w:b/>
        </w:rPr>
        <w:t>Önkormányzat</w:t>
      </w:r>
      <w:r>
        <w:rPr>
          <w:b/>
        </w:rPr>
        <w:t>a</w:t>
      </w:r>
    </w:p>
    <w:p w14:paraId="427E707B" w14:textId="77777777" w:rsidR="00994B61" w:rsidRPr="00274C51" w:rsidRDefault="007819EC" w:rsidP="00994B61">
      <w:pPr>
        <w:autoSpaceDE w:val="0"/>
        <w:autoSpaceDN w:val="0"/>
        <w:adjustRightInd w:val="0"/>
        <w:jc w:val="both"/>
      </w:pPr>
      <w:r>
        <w:t>S</w:t>
      </w:r>
      <w:r w:rsidR="00994B61" w:rsidRPr="00274C51">
        <w:t xml:space="preserve">zékhely: </w:t>
      </w:r>
      <w:r w:rsidR="008B64F8">
        <w:tab/>
      </w:r>
      <w:r w:rsidR="008B64F8">
        <w:tab/>
      </w:r>
      <w:r w:rsidR="008B64F8">
        <w:tab/>
      </w:r>
      <w:r w:rsidR="00417BA9">
        <w:t>8800 Nagykanizsa, Erzsébet tér 7.</w:t>
      </w:r>
    </w:p>
    <w:p w14:paraId="07ADF3BB" w14:textId="77777777" w:rsidR="008B64F8" w:rsidRPr="001F73D2" w:rsidRDefault="008B64F8" w:rsidP="008B64F8">
      <w:r w:rsidRPr="001F73D2">
        <w:t xml:space="preserve">Adóigazgatási szám: </w:t>
      </w:r>
      <w:r w:rsidRPr="001F73D2">
        <w:tab/>
      </w:r>
      <w:r>
        <w:tab/>
      </w:r>
      <w:r w:rsidRPr="001F73D2">
        <w:t>15734446-2-20</w:t>
      </w:r>
      <w:r w:rsidRPr="001F73D2">
        <w:br/>
        <w:t xml:space="preserve">Statisztikai azonosító: </w:t>
      </w:r>
      <w:r w:rsidRPr="001F73D2">
        <w:tab/>
        <w:t>15734446-8411-321-20</w:t>
      </w:r>
      <w:r w:rsidRPr="001F73D2">
        <w:br/>
        <w:t xml:space="preserve">Bankszámlaszám: </w:t>
      </w:r>
      <w:r w:rsidRPr="001F73D2">
        <w:tab/>
      </w:r>
      <w:r>
        <w:tab/>
      </w:r>
      <w:r w:rsidRPr="001F73D2">
        <w:t xml:space="preserve">14100330-92660049-01000003 </w:t>
      </w:r>
    </w:p>
    <w:p w14:paraId="376C06A1" w14:textId="77777777" w:rsidR="007819EC" w:rsidRPr="00274C51" w:rsidRDefault="007819EC" w:rsidP="00994B61">
      <w:pPr>
        <w:autoSpaceDE w:val="0"/>
        <w:autoSpaceDN w:val="0"/>
        <w:adjustRightInd w:val="0"/>
        <w:jc w:val="both"/>
      </w:pPr>
      <w:r>
        <w:t xml:space="preserve"> </w:t>
      </w:r>
    </w:p>
    <w:p w14:paraId="46472315" w14:textId="77777777" w:rsidR="00266249" w:rsidRDefault="007819EC" w:rsidP="00994B61">
      <w:pPr>
        <w:autoSpaceDE w:val="0"/>
        <w:autoSpaceDN w:val="0"/>
        <w:adjustRightInd w:val="0"/>
        <w:jc w:val="both"/>
      </w:pPr>
      <w:r>
        <w:t>K</w:t>
      </w:r>
      <w:r w:rsidR="00994B61" w:rsidRPr="00274C51">
        <w:t>épviseli:</w:t>
      </w:r>
      <w:r w:rsidR="00673EC3">
        <w:t xml:space="preserve"> Dénes Sándor polgármester</w:t>
      </w:r>
    </w:p>
    <w:p w14:paraId="3219B93E" w14:textId="77777777" w:rsidR="006F19A6" w:rsidRDefault="00994B61" w:rsidP="00E97E65">
      <w:pPr>
        <w:autoSpaceDE w:val="0"/>
        <w:autoSpaceDN w:val="0"/>
        <w:adjustRightInd w:val="0"/>
        <w:jc w:val="both"/>
      </w:pPr>
      <w:proofErr w:type="gramStart"/>
      <w:r w:rsidRPr="00274C51">
        <w:t>mint</w:t>
      </w:r>
      <w:proofErr w:type="gramEnd"/>
      <w:r w:rsidRPr="00274C51">
        <w:t xml:space="preserve"> </w:t>
      </w:r>
      <w:r>
        <w:t xml:space="preserve">Vevő </w:t>
      </w:r>
      <w:r w:rsidRPr="00274C51">
        <w:t xml:space="preserve">(továbbiakban </w:t>
      </w:r>
      <w:r>
        <w:t>Vevő</w:t>
      </w:r>
      <w:r w:rsidRPr="00274C51">
        <w:t>)</w:t>
      </w:r>
      <w:r w:rsidR="00396A0E">
        <w:t xml:space="preserve"> </w:t>
      </w:r>
      <w:r w:rsidR="00E97E65" w:rsidRPr="00274C51">
        <w:t>között az alulírott helyen és időben az alábbi feltételekkel</w:t>
      </w:r>
      <w:r w:rsidR="006F19A6">
        <w:t>:</w:t>
      </w:r>
    </w:p>
    <w:p w14:paraId="1FE4467C" w14:textId="77777777" w:rsidR="00994B61" w:rsidRPr="00274C51" w:rsidRDefault="00994B61" w:rsidP="00E97E65">
      <w:pPr>
        <w:autoSpaceDE w:val="0"/>
        <w:autoSpaceDN w:val="0"/>
        <w:adjustRightInd w:val="0"/>
        <w:jc w:val="both"/>
      </w:pPr>
    </w:p>
    <w:p w14:paraId="1370B70D" w14:textId="77777777" w:rsidR="00274C51" w:rsidRPr="00994B61" w:rsidRDefault="00396A0E" w:rsidP="00994B61">
      <w:pPr>
        <w:autoSpaceDE w:val="0"/>
        <w:autoSpaceDN w:val="0"/>
        <w:adjustRightInd w:val="0"/>
        <w:jc w:val="center"/>
        <w:rPr>
          <w:b/>
          <w:bCs/>
        </w:rPr>
      </w:pPr>
      <w:r>
        <w:rPr>
          <w:b/>
          <w:bCs/>
        </w:rPr>
        <w:t>B</w:t>
      </w:r>
      <w:r w:rsidR="00274C51" w:rsidRPr="00274C51">
        <w:rPr>
          <w:b/>
          <w:bCs/>
        </w:rPr>
        <w:t>E</w:t>
      </w:r>
      <w:r>
        <w:rPr>
          <w:b/>
          <w:bCs/>
        </w:rPr>
        <w:t>VE</w:t>
      </w:r>
      <w:r w:rsidR="00274C51" w:rsidRPr="00274C51">
        <w:rPr>
          <w:b/>
          <w:bCs/>
        </w:rPr>
        <w:t>ZETŐ RENDELKEZÉSEK</w:t>
      </w:r>
    </w:p>
    <w:p w14:paraId="662B2372" w14:textId="77777777" w:rsidR="00994B61" w:rsidRPr="00274C51" w:rsidRDefault="00994B61" w:rsidP="00274C51">
      <w:pPr>
        <w:autoSpaceDE w:val="0"/>
        <w:autoSpaceDN w:val="0"/>
        <w:adjustRightInd w:val="0"/>
        <w:jc w:val="both"/>
      </w:pPr>
    </w:p>
    <w:p w14:paraId="1FFBAF52" w14:textId="77777777" w:rsidR="00274C51" w:rsidRPr="00274C51" w:rsidRDefault="00994B61" w:rsidP="00274C51">
      <w:pPr>
        <w:autoSpaceDE w:val="0"/>
        <w:autoSpaceDN w:val="0"/>
        <w:adjustRightInd w:val="0"/>
        <w:jc w:val="both"/>
      </w:pPr>
      <w:r>
        <w:t>Vevő</w:t>
      </w:r>
      <w:r w:rsidR="00274C51" w:rsidRPr="00274C51">
        <w:t xml:space="preserve"> a közbeszerzésekről szóló 20</w:t>
      </w:r>
      <w:r w:rsidR="001D795B">
        <w:t>1</w:t>
      </w:r>
      <w:r w:rsidR="007607D8">
        <w:t>5</w:t>
      </w:r>
      <w:r w:rsidR="00274C51" w:rsidRPr="00274C51">
        <w:t xml:space="preserve">. évi </w:t>
      </w:r>
      <w:r w:rsidR="001D795B">
        <w:t>C</w:t>
      </w:r>
      <w:r w:rsidR="007607D8">
        <w:t>XLIII</w:t>
      </w:r>
      <w:r w:rsidR="001D795B">
        <w:t>.</w:t>
      </w:r>
      <w:r w:rsidR="00274C51" w:rsidRPr="00274C51">
        <w:t xml:space="preserve"> törvény </w:t>
      </w:r>
      <w:proofErr w:type="gramStart"/>
      <w:r w:rsidR="00274C51" w:rsidRPr="00274C51">
        <w:t xml:space="preserve">alapján </w:t>
      </w:r>
      <w:r w:rsidR="00266249">
        <w:t>…</w:t>
      </w:r>
      <w:r w:rsidR="00274C51" w:rsidRPr="00274C51">
        <w:t>számon</w:t>
      </w:r>
      <w:proofErr w:type="gramEnd"/>
      <w:r w:rsidR="00274C51" w:rsidRPr="00274C51">
        <w:t xml:space="preserve"> közbeszerzései eljárást folytatott le villamos energia beszerzése céljából. A közbeszerzési eljárás nyertese jelen szerződés </w:t>
      </w:r>
      <w:r>
        <w:t>Eladó</w:t>
      </w:r>
      <w:r w:rsidR="00274C51" w:rsidRPr="00274C51">
        <w:t>ja.</w:t>
      </w:r>
      <w:r w:rsidR="00860F28">
        <w:t xml:space="preserve"> Jelen </w:t>
      </w:r>
      <w:r w:rsidR="001967D2">
        <w:t>S</w:t>
      </w:r>
      <w:r w:rsidR="00860F28">
        <w:t>zerződés része</w:t>
      </w:r>
      <w:r w:rsidR="00396A0E">
        <w:t xml:space="preserve"> és</w:t>
      </w:r>
      <w:r w:rsidR="00860F28">
        <w:t xml:space="preserve"> azzal együtt értelmezendő</w:t>
      </w:r>
      <w:r w:rsidR="00396A0E">
        <w:t xml:space="preserve"> a</w:t>
      </w:r>
      <w:r w:rsidR="00860F28">
        <w:t xml:space="preserve"> közbeszerzési eljárás </w:t>
      </w:r>
      <w:r w:rsidR="00A309DD">
        <w:t xml:space="preserve">ajánlati </w:t>
      </w:r>
      <w:r w:rsidR="00860F28">
        <w:t xml:space="preserve">felhívása, </w:t>
      </w:r>
      <w:r w:rsidR="006F19A6">
        <w:t>dokumentációja</w:t>
      </w:r>
      <w:r w:rsidR="00D77B0E">
        <w:t xml:space="preserve"> (beleértve a kiadott műszaki táblákat),</w:t>
      </w:r>
      <w:r w:rsidR="00860F28">
        <w:t xml:space="preserve"> és valamennyi</w:t>
      </w:r>
      <w:r w:rsidR="00396A0E">
        <w:t>,</w:t>
      </w:r>
      <w:r w:rsidR="00860F28">
        <w:t xml:space="preserve"> az eljárás sor</w:t>
      </w:r>
      <w:r w:rsidR="00B35F99">
        <w:t xml:space="preserve">án adott kiegészítés, valamint </w:t>
      </w:r>
      <w:r>
        <w:t>Eladó</w:t>
      </w:r>
      <w:r w:rsidR="00860F28">
        <w:t xml:space="preserve"> ajánlata.</w:t>
      </w:r>
    </w:p>
    <w:p w14:paraId="1581ADA4" w14:textId="77777777" w:rsidR="00527360" w:rsidRDefault="00527360" w:rsidP="00274C51">
      <w:pPr>
        <w:autoSpaceDE w:val="0"/>
        <w:autoSpaceDN w:val="0"/>
        <w:adjustRightInd w:val="0"/>
        <w:jc w:val="both"/>
      </w:pPr>
    </w:p>
    <w:p w14:paraId="2AEF1FAE" w14:textId="77777777" w:rsidR="006F19A6" w:rsidRDefault="00994B61" w:rsidP="00274C51">
      <w:pPr>
        <w:autoSpaceDE w:val="0"/>
        <w:autoSpaceDN w:val="0"/>
        <w:adjustRightInd w:val="0"/>
        <w:jc w:val="both"/>
      </w:pPr>
      <w:r>
        <w:t>Vevő</w:t>
      </w:r>
      <w:r w:rsidR="00274C51" w:rsidRPr="00274C51">
        <w:t xml:space="preserve"> a vonatkozó jogszabályok alapján a jelen szerz</w:t>
      </w:r>
      <w:r w:rsidR="00274C51" w:rsidRPr="00274C51">
        <w:rPr>
          <w:rFonts w:eastAsia="TimesNewRoman"/>
        </w:rPr>
        <w:t>ő</w:t>
      </w:r>
      <w:r w:rsidR="00274C51" w:rsidRPr="00274C51">
        <w:t>déssel érintett Fogyasztási Helyeire a villamos energiáról szóló 2007.évi LXXXVI. Tv. (továbbiakban VET) el</w:t>
      </w:r>
      <w:r w:rsidR="00274C51" w:rsidRPr="00274C51">
        <w:rPr>
          <w:rFonts w:eastAsia="TimesNewRoman"/>
        </w:rPr>
        <w:t>ő</w:t>
      </w:r>
      <w:r w:rsidR="00274C51" w:rsidRPr="00274C51">
        <w:t>írásai értelmében szabad megállapodás alapján vásárolhat villamos energiát.</w:t>
      </w:r>
      <w:r w:rsidR="00396A0E">
        <w:t xml:space="preserve"> </w:t>
      </w:r>
    </w:p>
    <w:p w14:paraId="329F2B68" w14:textId="77777777" w:rsidR="00527360" w:rsidRDefault="00527360" w:rsidP="00274C51">
      <w:pPr>
        <w:autoSpaceDE w:val="0"/>
        <w:autoSpaceDN w:val="0"/>
        <w:adjustRightInd w:val="0"/>
        <w:jc w:val="both"/>
      </w:pPr>
    </w:p>
    <w:p w14:paraId="1F50FC6A" w14:textId="77777777" w:rsidR="00274C51" w:rsidRPr="00274C51" w:rsidRDefault="00994B61" w:rsidP="00274C51">
      <w:pPr>
        <w:autoSpaceDE w:val="0"/>
        <w:autoSpaceDN w:val="0"/>
        <w:adjustRightInd w:val="0"/>
        <w:jc w:val="both"/>
      </w:pPr>
      <w:r>
        <w:t>Eladó</w:t>
      </w:r>
      <w:r w:rsidR="002A330C">
        <w:t xml:space="preserve"> </w:t>
      </w:r>
      <w:r w:rsidR="00274C51" w:rsidRPr="00274C51">
        <w:t>a</w:t>
      </w:r>
      <w:r w:rsidR="00292997">
        <w:t xml:space="preserve"> </w:t>
      </w:r>
      <w:r w:rsidR="00292997" w:rsidRPr="000411D6">
        <w:t>Magyar Energetikai és Közmű-szabályozási Hivatal</w:t>
      </w:r>
      <w:r w:rsidR="00274C51" w:rsidRPr="00274C51">
        <w:t xml:space="preserve"> által kiadott villamos</w:t>
      </w:r>
      <w:r w:rsidR="007B10DC">
        <w:t xml:space="preserve"> </w:t>
      </w:r>
      <w:r w:rsidR="00274C51" w:rsidRPr="00274C51">
        <w:t>energia- keresked</w:t>
      </w:r>
      <w:r w:rsidR="00274C51" w:rsidRPr="00274C51">
        <w:rPr>
          <w:rFonts w:eastAsia="TimesNewRoman"/>
        </w:rPr>
        <w:t>ő</w:t>
      </w:r>
      <w:r w:rsidR="00274C51" w:rsidRPr="00274C51">
        <w:t>i</w:t>
      </w:r>
      <w:r w:rsidR="00396A0E">
        <w:t xml:space="preserve"> </w:t>
      </w:r>
      <w:r w:rsidR="00274C51" w:rsidRPr="00274C51">
        <w:t>engedéllyel rendelkezik (engedély száma</w:t>
      </w:r>
      <w:proofErr w:type="gramStart"/>
      <w:r w:rsidR="00274C51" w:rsidRPr="00274C51">
        <w:t>:...................</w:t>
      </w:r>
      <w:proofErr w:type="gramEnd"/>
      <w:r w:rsidR="00274C51" w:rsidRPr="00274C51">
        <w:t xml:space="preserve">), amelynek alapján jogosult villamos energiát a </w:t>
      </w:r>
      <w:r>
        <w:t>Vevő</w:t>
      </w:r>
      <w:r w:rsidR="00274C51" w:rsidRPr="00274C51">
        <w:t>n</w:t>
      </w:r>
      <w:r w:rsidR="007B10DC">
        <w:t>e</w:t>
      </w:r>
      <w:r w:rsidR="00274C51" w:rsidRPr="00274C51">
        <w:t>k értékesíteni.</w:t>
      </w:r>
      <w:r w:rsidR="00396A0E">
        <w:t xml:space="preserve"> </w:t>
      </w:r>
      <w:r>
        <w:t>Eladó</w:t>
      </w:r>
      <w:r w:rsidR="002A330C">
        <w:t xml:space="preserve">nak </w:t>
      </w:r>
      <w:r w:rsidR="00274C51" w:rsidRPr="00274C51">
        <w:t>érvényes és hatályos mérlegkör-szerz</w:t>
      </w:r>
      <w:r w:rsidR="00274C51" w:rsidRPr="00274C51">
        <w:rPr>
          <w:rFonts w:eastAsia="TimesNewRoman"/>
        </w:rPr>
        <w:t>ő</w:t>
      </w:r>
      <w:r w:rsidR="00274C51" w:rsidRPr="00274C51">
        <w:t xml:space="preserve">dése van </w:t>
      </w:r>
      <w:r w:rsidR="00274C51" w:rsidRPr="00274C51">
        <w:rPr>
          <w:iCs/>
        </w:rPr>
        <w:t xml:space="preserve">a </w:t>
      </w:r>
      <w:r w:rsidR="00BA395B">
        <w:rPr>
          <w:iCs/>
        </w:rPr>
        <w:t xml:space="preserve">MAVIR </w:t>
      </w:r>
      <w:proofErr w:type="spellStart"/>
      <w:r w:rsidR="00BA395B">
        <w:rPr>
          <w:iCs/>
        </w:rPr>
        <w:t>Zrt-vel</w:t>
      </w:r>
      <w:proofErr w:type="spellEnd"/>
      <w:r w:rsidR="00BA395B">
        <w:rPr>
          <w:iCs/>
        </w:rPr>
        <w:t>.</w:t>
      </w:r>
    </w:p>
    <w:p w14:paraId="00F03ADD" w14:textId="77777777" w:rsidR="00527360" w:rsidRDefault="00527360" w:rsidP="00274C51">
      <w:pPr>
        <w:autoSpaceDE w:val="0"/>
        <w:autoSpaceDN w:val="0"/>
        <w:adjustRightInd w:val="0"/>
        <w:jc w:val="both"/>
        <w:rPr>
          <w:rFonts w:eastAsia="TimesNewRoman"/>
        </w:rPr>
      </w:pPr>
    </w:p>
    <w:p w14:paraId="1B0EE749" w14:textId="77777777" w:rsidR="00274C51" w:rsidRPr="00274C51" w:rsidRDefault="00994B61" w:rsidP="00274C51">
      <w:pPr>
        <w:autoSpaceDE w:val="0"/>
        <w:autoSpaceDN w:val="0"/>
        <w:adjustRightInd w:val="0"/>
        <w:jc w:val="both"/>
      </w:pPr>
      <w:r>
        <w:rPr>
          <w:rFonts w:eastAsia="TimesNewRoman"/>
        </w:rPr>
        <w:t>Eladó</w:t>
      </w:r>
      <w:r w:rsidR="00274C51" w:rsidRPr="00274C51">
        <w:rPr>
          <w:rFonts w:eastAsia="TimesNewRoman"/>
        </w:rPr>
        <w:t xml:space="preserve"> </w:t>
      </w:r>
      <w:r w:rsidR="00274C51" w:rsidRPr="00274C51">
        <w:t>vállalja a mérlegkör-tagsági szerz</w:t>
      </w:r>
      <w:r w:rsidR="00274C51" w:rsidRPr="00274C51">
        <w:rPr>
          <w:rFonts w:eastAsia="TimesNewRoman"/>
        </w:rPr>
        <w:t>ő</w:t>
      </w:r>
      <w:r w:rsidR="00274C51" w:rsidRPr="00274C51">
        <w:t>dés létrehozását az összes fogyasztási helyre</w:t>
      </w:r>
      <w:r w:rsidR="00EE12D0">
        <w:t xml:space="preserve"> </w:t>
      </w:r>
      <w:r w:rsidR="00274C51" w:rsidRPr="00274C51">
        <w:t xml:space="preserve">vonatkozóan, </w:t>
      </w:r>
      <w:r>
        <w:t>Vevő</w:t>
      </w:r>
      <w:r w:rsidR="00274C51" w:rsidRPr="00274C51">
        <w:t xml:space="preserve"> pedig vállalja, hogy legkés</w:t>
      </w:r>
      <w:r w:rsidR="00274C51" w:rsidRPr="00274C51">
        <w:rPr>
          <w:rFonts w:eastAsia="TimesNewRoman"/>
        </w:rPr>
        <w:t>ő</w:t>
      </w:r>
      <w:r w:rsidR="00274C51" w:rsidRPr="00274C51">
        <w:t>bb a szállítások megkezdéséig csatlakozik a</w:t>
      </w:r>
      <w:r w:rsidR="003A763D">
        <w:t>z</w:t>
      </w:r>
      <w:r w:rsidR="00274C51" w:rsidRPr="00274C51">
        <w:t xml:space="preserve"> </w:t>
      </w:r>
      <w:r>
        <w:t>Eladó</w:t>
      </w:r>
      <w:r w:rsidR="002A330C">
        <w:t xml:space="preserve"> </w:t>
      </w:r>
      <w:r w:rsidR="00274C51" w:rsidRPr="00274C51">
        <w:t>Mérlegköréhez.</w:t>
      </w:r>
    </w:p>
    <w:p w14:paraId="25CB9B70" w14:textId="77777777" w:rsidR="00527360" w:rsidRDefault="00527360" w:rsidP="00E97E65">
      <w:pPr>
        <w:autoSpaceDE w:val="0"/>
        <w:autoSpaceDN w:val="0"/>
        <w:adjustRightInd w:val="0"/>
        <w:jc w:val="both"/>
      </w:pPr>
    </w:p>
    <w:p w14:paraId="0F16D458" w14:textId="77777777" w:rsidR="00E97E65" w:rsidRPr="00274C51" w:rsidRDefault="00527360" w:rsidP="00E97E65">
      <w:pPr>
        <w:autoSpaceDE w:val="0"/>
        <w:autoSpaceDN w:val="0"/>
        <w:adjustRightInd w:val="0"/>
        <w:jc w:val="both"/>
      </w:pPr>
      <w:r>
        <w:t>Jelen szerződés és mellékletei hatálya kiterjed a</w:t>
      </w:r>
      <w:r w:rsidR="00B35F99">
        <w:t xml:space="preserve"> közbeszerzéssel érintett </w:t>
      </w:r>
      <w:r w:rsidR="00396A0E">
        <w:t>önkormányzati szervek</w:t>
      </w:r>
      <w:r>
        <w:t>re</w:t>
      </w:r>
      <w:r w:rsidR="00BA395B">
        <w:t xml:space="preserve"> (intézmények, gazdasági társaságok)</w:t>
      </w:r>
      <w:r>
        <w:t xml:space="preserve">, azzal, </w:t>
      </w:r>
      <w:proofErr w:type="gramStart"/>
      <w:r>
        <w:t xml:space="preserve">hogy </w:t>
      </w:r>
      <w:r w:rsidR="00BA395B">
        <w:t xml:space="preserve"> </w:t>
      </w:r>
      <w:r>
        <w:t>a</w:t>
      </w:r>
      <w:proofErr w:type="gramEnd"/>
      <w:r>
        <w:t xml:space="preserve"> portfólióban meghatározott intézmények, gazdasági társaságok (mint Fogyasztók) külön-külön teljesítik felmerülő fizetési kötelezettségüket. Erre tekintettel részükre külön-külön kerül kiállításra </w:t>
      </w:r>
      <w:r w:rsidR="00427836">
        <w:t>számla.</w:t>
      </w:r>
    </w:p>
    <w:p w14:paraId="79DCFC16" w14:textId="77777777" w:rsidR="00527360" w:rsidRDefault="00527360" w:rsidP="004E4722"/>
    <w:p w14:paraId="2DBFBE75" w14:textId="77777777" w:rsidR="008F79D1" w:rsidRDefault="008F79D1" w:rsidP="004E4722">
      <w:r>
        <w:t>J</w:t>
      </w:r>
      <w:r w:rsidRPr="003B15B7">
        <w:t>elen szerződés mind az ún. „Idősoros mérés alapján elszámolt fogyasztási helyek”, mind az ún. „Profilos fogyasztási helyek”, vonatkozásában tarta</w:t>
      </w:r>
      <w:r>
        <w:t>lmaz rendelkezéseket, az adott Felhasználási</w:t>
      </w:r>
      <w:r w:rsidRPr="003B15B7">
        <w:t xml:space="preserve"> hely vonatkozásában a releváns szabályokat kell alkalmazni.</w:t>
      </w:r>
    </w:p>
    <w:p w14:paraId="2FFA644C" w14:textId="77777777" w:rsidR="004E4722" w:rsidRDefault="00274C51" w:rsidP="004E4722">
      <w:pPr>
        <w:pStyle w:val="Level1"/>
        <w:spacing w:line="240" w:lineRule="auto"/>
        <w:rPr>
          <w:rFonts w:ascii="Times New Roman" w:hAnsi="Times New Roman"/>
          <w:sz w:val="24"/>
          <w:szCs w:val="24"/>
          <w:lang w:val="hu-HU"/>
        </w:rPr>
      </w:pPr>
      <w:r>
        <w:rPr>
          <w:rFonts w:ascii="Times New Roman" w:hAnsi="Times New Roman"/>
          <w:sz w:val="24"/>
          <w:szCs w:val="24"/>
          <w:lang w:val="hu-HU"/>
        </w:rPr>
        <w:t xml:space="preserve">A </w:t>
      </w:r>
      <w:r w:rsidR="004E4722" w:rsidRPr="00274C51">
        <w:rPr>
          <w:rFonts w:ascii="Times New Roman" w:hAnsi="Times New Roman"/>
          <w:sz w:val="24"/>
          <w:szCs w:val="24"/>
          <w:lang w:val="hu-HU"/>
        </w:rPr>
        <w:t>szerződés tárgya</w:t>
      </w:r>
    </w:p>
    <w:p w14:paraId="33E690A0" w14:textId="77777777" w:rsidR="00AA2C00" w:rsidRDefault="00274C51" w:rsidP="00AA2C00">
      <w:pPr>
        <w:autoSpaceDE w:val="0"/>
        <w:autoSpaceDN w:val="0"/>
        <w:adjustRightInd w:val="0"/>
        <w:jc w:val="both"/>
      </w:pPr>
      <w:r>
        <w:t>1.1</w:t>
      </w:r>
      <w:r w:rsidRPr="001967D2">
        <w:t xml:space="preserve">. </w:t>
      </w:r>
    </w:p>
    <w:p w14:paraId="2F471BE0" w14:textId="51C1B3CA" w:rsidR="003A6C3D" w:rsidRDefault="003D157E" w:rsidP="003A6C3D">
      <w:pPr>
        <w:autoSpaceDE w:val="0"/>
        <w:autoSpaceDN w:val="0"/>
        <w:adjustRightInd w:val="0"/>
        <w:spacing w:before="120"/>
        <w:jc w:val="both"/>
        <w:rPr>
          <w:color w:val="000000"/>
        </w:rPr>
      </w:pPr>
      <w:r>
        <w:rPr>
          <w:color w:val="000000"/>
        </w:rPr>
        <w:t> </w:t>
      </w:r>
      <w:proofErr w:type="gramStart"/>
      <w:r w:rsidR="00A35884">
        <w:rPr>
          <w:color w:val="000000"/>
        </w:rPr>
        <w:t>2</w:t>
      </w:r>
      <w:r w:rsidR="00312DFC">
        <w:rPr>
          <w:color w:val="000000"/>
        </w:rPr>
        <w:t>.</w:t>
      </w:r>
      <w:r w:rsidR="00C92971">
        <w:rPr>
          <w:color w:val="000000"/>
        </w:rPr>
        <w:t>2</w:t>
      </w:r>
      <w:r w:rsidR="00A35884">
        <w:rPr>
          <w:color w:val="000000"/>
        </w:rPr>
        <w:t>00</w:t>
      </w:r>
      <w:r w:rsidR="00312DFC">
        <w:rPr>
          <w:color w:val="000000"/>
        </w:rPr>
        <w:t>.</w:t>
      </w:r>
      <w:r w:rsidR="00C92971">
        <w:rPr>
          <w:color w:val="000000"/>
        </w:rPr>
        <w:t>000</w:t>
      </w:r>
      <w:r w:rsidR="003A6C3D" w:rsidRPr="00B04A00">
        <w:rPr>
          <w:color w:val="000000"/>
        </w:rPr>
        <w:t xml:space="preserve"> kWh/év +</w:t>
      </w:r>
      <w:r>
        <w:rPr>
          <w:color w:val="000000"/>
        </w:rPr>
        <w:t>2</w:t>
      </w:r>
      <w:r w:rsidR="003A6C3D" w:rsidRPr="00B04A00">
        <w:rPr>
          <w:color w:val="000000"/>
        </w:rPr>
        <w:t xml:space="preserve">0 % (várható felhasználás </w:t>
      </w:r>
      <w:r>
        <w:rPr>
          <w:color w:val="000000"/>
        </w:rPr>
        <w:t> </w:t>
      </w:r>
      <w:r w:rsidR="00C92971">
        <w:rPr>
          <w:color w:val="000000"/>
        </w:rPr>
        <w:t>2</w:t>
      </w:r>
      <w:r w:rsidR="00AA0A1E">
        <w:rPr>
          <w:color w:val="000000"/>
        </w:rPr>
        <w:t>.</w:t>
      </w:r>
      <w:r w:rsidR="00C92971">
        <w:rPr>
          <w:color w:val="000000"/>
        </w:rPr>
        <w:t>361</w:t>
      </w:r>
      <w:r w:rsidR="00AA0A1E">
        <w:rPr>
          <w:color w:val="000000"/>
        </w:rPr>
        <w:t>.</w:t>
      </w:r>
      <w:r w:rsidR="00C92971">
        <w:rPr>
          <w:color w:val="000000"/>
        </w:rPr>
        <w:t>564</w:t>
      </w:r>
      <w:r w:rsidR="003A6C3D" w:rsidRPr="00B04A00">
        <w:rPr>
          <w:color w:val="000000"/>
        </w:rPr>
        <w:t xml:space="preserve"> kWh/év) villamos energia szállítása Nagykanizsa</w:t>
      </w:r>
      <w:r w:rsidR="003A6C3D">
        <w:rPr>
          <w:color w:val="000000"/>
        </w:rPr>
        <w:t xml:space="preserve"> </w:t>
      </w:r>
      <w:r w:rsidR="003A6C3D" w:rsidRPr="00B04A00">
        <w:rPr>
          <w:color w:val="000000"/>
        </w:rPr>
        <w:t xml:space="preserve">város közvilágítási rendszere, valamint </w:t>
      </w:r>
      <w:r>
        <w:rPr>
          <w:color w:val="000000"/>
        </w:rPr>
        <w:t> </w:t>
      </w:r>
      <w:r w:rsidR="00B26CF9">
        <w:rPr>
          <w:color w:val="000000"/>
        </w:rPr>
        <w:t>1.400.000</w:t>
      </w:r>
      <w:r w:rsidR="003A6C3D" w:rsidRPr="00B04A00">
        <w:rPr>
          <w:color w:val="000000"/>
        </w:rPr>
        <w:t xml:space="preserve"> kWh/év +</w:t>
      </w:r>
      <w:r>
        <w:rPr>
          <w:color w:val="000000"/>
        </w:rPr>
        <w:t>5</w:t>
      </w:r>
      <w:r w:rsidR="003A6C3D" w:rsidRPr="00B04A00">
        <w:rPr>
          <w:color w:val="000000"/>
        </w:rPr>
        <w:t xml:space="preserve">0 % (várható felhasználás </w:t>
      </w:r>
      <w:r>
        <w:rPr>
          <w:color w:val="000000"/>
        </w:rPr>
        <w:t> </w:t>
      </w:r>
      <w:r w:rsidR="00B26CF9">
        <w:rPr>
          <w:color w:val="000000"/>
        </w:rPr>
        <w:t>1.772.450</w:t>
      </w:r>
      <w:r w:rsidR="003A6C3D" w:rsidRPr="00B04A00">
        <w:rPr>
          <w:color w:val="000000"/>
        </w:rPr>
        <w:t xml:space="preserve"> kWh/év) villamos energia szállítása Nagykanizsa város intézményei részére </w:t>
      </w:r>
      <w:r w:rsidR="003A6C3D" w:rsidRPr="00B15F9C">
        <w:rPr>
          <w:color w:val="000000"/>
        </w:rPr>
        <w:t xml:space="preserve">(azaz összesen várható villamos energia felhasználás </w:t>
      </w:r>
      <w:r w:rsidR="00B26CF9">
        <w:rPr>
          <w:color w:val="000000"/>
        </w:rPr>
        <w:t>4.134.014</w:t>
      </w:r>
      <w:r w:rsidR="003A6C3D" w:rsidRPr="00B15F9C">
        <w:rPr>
          <w:color w:val="000000"/>
        </w:rPr>
        <w:t xml:space="preserve"> kWh/év) - teljes ellátás alapú szerződés keretében, </w:t>
      </w:r>
      <w:r>
        <w:rPr>
          <w:color w:val="000000"/>
        </w:rPr>
        <w:t xml:space="preserve">a rendszerhasználat biztosításával, </w:t>
      </w:r>
      <w:r w:rsidR="003A6C3D" w:rsidRPr="00B15F9C">
        <w:rPr>
          <w:color w:val="000000"/>
        </w:rPr>
        <w:t xml:space="preserve">figyelembe véve, hogy a napelemes háztartási méretű kiserőmű (HMKE) áramtermelésére a leendő kereskedőnek </w:t>
      </w:r>
      <w:r w:rsidR="003A6C3D">
        <w:rPr>
          <w:color w:val="000000"/>
        </w:rPr>
        <w:t xml:space="preserve">jogszabály szerinti </w:t>
      </w:r>
      <w:r w:rsidR="003A6C3D" w:rsidRPr="00B15F9C">
        <w:rPr>
          <w:color w:val="000000"/>
        </w:rPr>
        <w:t>átvételi kötelezettsége van</w:t>
      </w:r>
      <w:r w:rsidR="003A6C3D">
        <w:rPr>
          <w:color w:val="000000"/>
        </w:rPr>
        <w:t>.</w:t>
      </w:r>
      <w:proofErr w:type="gramEnd"/>
      <w:r w:rsidR="003A6C3D">
        <w:rPr>
          <w:color w:val="000000"/>
        </w:rPr>
        <w:t xml:space="preserve"> </w:t>
      </w:r>
      <w:r w:rsidR="003A6C3D" w:rsidRPr="00B15F9C">
        <w:rPr>
          <w:color w:val="000000"/>
        </w:rPr>
        <w:t>A HMKE által termelt villamos energia várható mennyiség</w:t>
      </w:r>
      <w:r w:rsidR="00C92971">
        <w:rPr>
          <w:color w:val="000000"/>
        </w:rPr>
        <w:t>ét</w:t>
      </w:r>
      <w:r w:rsidR="003A6C3D" w:rsidRPr="00B15F9C">
        <w:rPr>
          <w:color w:val="000000"/>
        </w:rPr>
        <w:t xml:space="preserve"> a</w:t>
      </w:r>
      <w:r w:rsidR="00C92971">
        <w:rPr>
          <w:color w:val="000000"/>
        </w:rPr>
        <w:t>z éves várható</w:t>
      </w:r>
      <w:r w:rsidR="003A6C3D" w:rsidRPr="00B15F9C">
        <w:rPr>
          <w:color w:val="000000"/>
        </w:rPr>
        <w:t xml:space="preserve"> villamos energia felhasználás érték</w:t>
      </w:r>
      <w:r w:rsidR="00C92971">
        <w:rPr>
          <w:color w:val="000000"/>
        </w:rPr>
        <w:t>e már tartalmazza</w:t>
      </w:r>
      <w:r w:rsidR="003A6C3D" w:rsidRPr="00B15F9C">
        <w:rPr>
          <w:color w:val="000000"/>
        </w:rPr>
        <w:t>.</w:t>
      </w:r>
    </w:p>
    <w:p w14:paraId="56051A5E" w14:textId="77777777" w:rsidR="003D157E" w:rsidRPr="00B15F9C" w:rsidRDefault="003D157E" w:rsidP="003A6C3D">
      <w:pPr>
        <w:autoSpaceDE w:val="0"/>
        <w:autoSpaceDN w:val="0"/>
        <w:adjustRightInd w:val="0"/>
        <w:spacing w:before="120"/>
        <w:jc w:val="both"/>
        <w:rPr>
          <w:color w:val="000000"/>
        </w:rPr>
      </w:pPr>
      <w:r>
        <w:rPr>
          <w:color w:val="000000"/>
        </w:rPr>
        <w:t xml:space="preserve">A Vevő megbízza az Eladót, hogy a </w:t>
      </w:r>
      <w:proofErr w:type="spellStart"/>
      <w:r>
        <w:rPr>
          <w:color w:val="000000"/>
        </w:rPr>
        <w:t>villamosenergia</w:t>
      </w:r>
      <w:proofErr w:type="spellEnd"/>
      <w:r>
        <w:rPr>
          <w:color w:val="000000"/>
        </w:rPr>
        <w:t xml:space="preserve"> rendszerhasználati díjakról és alkalmazásuk szabályairól szóló, mindenkor hatályos MEKH rendelet</w:t>
      </w:r>
      <w:r w:rsidR="004E0B88">
        <w:rPr>
          <w:color w:val="000000"/>
        </w:rPr>
        <w:t>ek</w:t>
      </w:r>
      <w:r>
        <w:rPr>
          <w:color w:val="000000"/>
        </w:rPr>
        <w:t xml:space="preserve"> szerinti rendszerhasználati díjakat helyette megfizesse az érintett Hálózati engedélyes felé</w:t>
      </w:r>
      <w:r w:rsidR="00B966BD">
        <w:rPr>
          <w:color w:val="000000"/>
        </w:rPr>
        <w:t>.</w:t>
      </w:r>
    </w:p>
    <w:p w14:paraId="1CD1789E" w14:textId="77777777" w:rsidR="003A6C3D" w:rsidRDefault="003A6C3D" w:rsidP="003A6C3D">
      <w:pPr>
        <w:autoSpaceDE w:val="0"/>
        <w:autoSpaceDN w:val="0"/>
        <w:adjustRightInd w:val="0"/>
        <w:jc w:val="both"/>
      </w:pPr>
    </w:p>
    <w:p w14:paraId="2B0D1187" w14:textId="77777777" w:rsidR="00274C51" w:rsidRDefault="00EB2AFB" w:rsidP="00274C51">
      <w:pPr>
        <w:autoSpaceDE w:val="0"/>
        <w:autoSpaceDN w:val="0"/>
        <w:adjustRightInd w:val="0"/>
        <w:jc w:val="both"/>
      </w:pPr>
      <w:r w:rsidRPr="00E26D0C">
        <w:t>A toleranciát az intézményi fogyasztási helyekre együttesen kell kezelni, valamint a toleranciát a köz</w:t>
      </w:r>
      <w:r w:rsidR="000C755A" w:rsidRPr="00E26D0C">
        <w:t>világítási fogyasztási helyekre</w:t>
      </w:r>
      <w:r w:rsidR="003A6C3D">
        <w:t xml:space="preserve"> együttesen kell kezelni </w:t>
      </w:r>
      <w:r w:rsidR="003A6C3D" w:rsidRPr="00B15F9C">
        <w:rPr>
          <w:color w:val="000000"/>
        </w:rPr>
        <w:t>figyelembe véve a HMKE rendszer áram termelését is</w:t>
      </w:r>
      <w:r w:rsidR="00874990">
        <w:rPr>
          <w:color w:val="000000"/>
        </w:rPr>
        <w:t>.</w:t>
      </w:r>
    </w:p>
    <w:p w14:paraId="2F663080" w14:textId="77777777" w:rsidR="00EB2AFB" w:rsidRDefault="00EB2AFB" w:rsidP="00274C51">
      <w:pPr>
        <w:autoSpaceDE w:val="0"/>
        <w:autoSpaceDN w:val="0"/>
        <w:adjustRightInd w:val="0"/>
        <w:jc w:val="both"/>
      </w:pPr>
    </w:p>
    <w:p w14:paraId="7E5F6AC6" w14:textId="77777777" w:rsidR="00274C51" w:rsidRPr="00274C51" w:rsidRDefault="00274C51" w:rsidP="005764C8">
      <w:pPr>
        <w:autoSpaceDE w:val="0"/>
        <w:autoSpaceDN w:val="0"/>
        <w:adjustRightInd w:val="0"/>
        <w:jc w:val="both"/>
      </w:pPr>
      <w:r>
        <w:t xml:space="preserve">1.2. </w:t>
      </w:r>
      <w:r w:rsidR="00994B61">
        <w:t>Eladó</w:t>
      </w:r>
      <w:r w:rsidR="002A330C">
        <w:t xml:space="preserve"> </w:t>
      </w:r>
      <w:r w:rsidRPr="00795501">
        <w:t>a jelen Szerz</w:t>
      </w:r>
      <w:r w:rsidRPr="00795501">
        <w:rPr>
          <w:rFonts w:eastAsia="TimesNewRoman"/>
        </w:rPr>
        <w:t>ő</w:t>
      </w:r>
      <w:r w:rsidRPr="00795501">
        <w:t>dés feltételei szerint a</w:t>
      </w:r>
      <w:r>
        <w:t xml:space="preserve"> </w:t>
      </w:r>
      <w:r w:rsidRPr="00795501">
        <w:t>magyar átviteli hálózaton köteles a Szerz</w:t>
      </w:r>
      <w:r w:rsidRPr="00795501">
        <w:rPr>
          <w:rFonts w:eastAsia="TimesNewRoman"/>
        </w:rPr>
        <w:t>ő</w:t>
      </w:r>
      <w:r w:rsidRPr="00795501">
        <w:t xml:space="preserve">désben megszabott villamos </w:t>
      </w:r>
      <w:r w:rsidR="001967D2">
        <w:t>energia</w:t>
      </w:r>
      <w:r w:rsidRPr="00795501">
        <w:t xml:space="preserve"> betáplálását</w:t>
      </w:r>
      <w:r>
        <w:t xml:space="preserve"> </w:t>
      </w:r>
      <w:r w:rsidRPr="00795501">
        <w:t xml:space="preserve">biztosítani a </w:t>
      </w:r>
      <w:r w:rsidR="00994B61">
        <w:t>Vevő</w:t>
      </w:r>
      <w:r w:rsidRPr="00795501">
        <w:t xml:space="preserve"> mindenkori igényének megfelel</w:t>
      </w:r>
      <w:r w:rsidRPr="00795501">
        <w:rPr>
          <w:rFonts w:eastAsia="TimesNewRoman"/>
        </w:rPr>
        <w:t>ő</w:t>
      </w:r>
      <w:r w:rsidRPr="00795501">
        <w:t>en. A Szerz</w:t>
      </w:r>
      <w:r w:rsidRPr="00795501">
        <w:rPr>
          <w:rFonts w:eastAsia="TimesNewRoman"/>
        </w:rPr>
        <w:t>ő</w:t>
      </w:r>
      <w:r w:rsidRPr="00795501">
        <w:t>dés alapján a</w:t>
      </w:r>
      <w:r>
        <w:t xml:space="preserve"> </w:t>
      </w:r>
      <w:r w:rsidRPr="00795501">
        <w:t>villamos</w:t>
      </w:r>
      <w:r>
        <w:t xml:space="preserve"> </w:t>
      </w:r>
      <w:r w:rsidRPr="00795501">
        <w:t xml:space="preserve">energiát a </w:t>
      </w:r>
      <w:r w:rsidR="00994B61">
        <w:t>Vevő</w:t>
      </w:r>
      <w:r w:rsidRPr="00795501">
        <w:t xml:space="preserve"> részére az Elosztói Engedélyes szállítja le. A </w:t>
      </w:r>
      <w:r w:rsidR="00994B61">
        <w:t>Vevő</w:t>
      </w:r>
      <w:r w:rsidRPr="00795501">
        <w:t xml:space="preserve"> köteles</w:t>
      </w:r>
      <w:r>
        <w:t xml:space="preserve"> </w:t>
      </w:r>
      <w:r w:rsidRPr="00795501">
        <w:t>a leszállított villamos energiát átvenni, és a villamos</w:t>
      </w:r>
      <w:r>
        <w:t xml:space="preserve"> </w:t>
      </w:r>
      <w:r w:rsidRPr="00795501">
        <w:t>energia jelen Szerz</w:t>
      </w:r>
      <w:r w:rsidRPr="00795501">
        <w:rPr>
          <w:rFonts w:eastAsia="TimesNewRoman"/>
        </w:rPr>
        <w:t>ő</w:t>
      </w:r>
      <w:r w:rsidRPr="00795501">
        <w:t>dés szerinti díját a</w:t>
      </w:r>
      <w:r w:rsidR="003D285F">
        <w:t>z</w:t>
      </w:r>
      <w:r>
        <w:t xml:space="preserve"> </w:t>
      </w:r>
      <w:r w:rsidR="00994B61">
        <w:t>Eladó</w:t>
      </w:r>
      <w:r w:rsidR="002A330C">
        <w:t xml:space="preserve"> </w:t>
      </w:r>
      <w:r w:rsidRPr="00795501">
        <w:t>részére megfizetni.</w:t>
      </w:r>
      <w:r>
        <w:t xml:space="preserve"> </w:t>
      </w:r>
      <w:r w:rsidRPr="00795501">
        <w:t>A szerz</w:t>
      </w:r>
      <w:r w:rsidRPr="00795501">
        <w:rPr>
          <w:rFonts w:eastAsia="TimesNewRoman"/>
        </w:rPr>
        <w:t>ő</w:t>
      </w:r>
      <w:r w:rsidRPr="00795501">
        <w:t xml:space="preserve">désbe bevont </w:t>
      </w:r>
      <w:r w:rsidR="00994B61">
        <w:t>telephelyeket</w:t>
      </w:r>
      <w:r w:rsidR="00A01894">
        <w:t xml:space="preserve"> </w:t>
      </w:r>
      <w:r w:rsidRPr="00795501">
        <w:t>a</w:t>
      </w:r>
      <w:r w:rsidR="00B55668">
        <w:t xml:space="preserve"> közbeszerzési eljárás ajánlati dokumentációja tartalmazza, amely jelen szerződés elválaszthatatlan része.</w:t>
      </w:r>
    </w:p>
    <w:p w14:paraId="2D902AB0" w14:textId="77777777" w:rsidR="004E4722" w:rsidRPr="00274C51" w:rsidRDefault="004E4722" w:rsidP="004E4722">
      <w:pPr>
        <w:pStyle w:val="Level1"/>
        <w:spacing w:line="240" w:lineRule="auto"/>
        <w:rPr>
          <w:rFonts w:ascii="Times New Roman" w:hAnsi="Times New Roman"/>
          <w:sz w:val="24"/>
          <w:szCs w:val="24"/>
          <w:lang w:val="hu-HU"/>
        </w:rPr>
      </w:pPr>
      <w:r w:rsidRPr="00274C51">
        <w:rPr>
          <w:rFonts w:ascii="Times New Roman" w:hAnsi="Times New Roman"/>
          <w:sz w:val="24"/>
          <w:szCs w:val="24"/>
          <w:lang w:val="hu-HU"/>
        </w:rPr>
        <w:t>Jognyilatkozatok és szavatosság vállalások</w:t>
      </w:r>
    </w:p>
    <w:p w14:paraId="0EC2660D" w14:textId="77777777" w:rsidR="004E4722"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A</w:t>
      </w:r>
      <w:r w:rsidR="00274C51">
        <w:rPr>
          <w:rFonts w:ascii="Times New Roman" w:hAnsi="Times New Roman"/>
          <w:sz w:val="24"/>
          <w:szCs w:val="24"/>
          <w:lang w:val="hu-HU"/>
        </w:rPr>
        <w:t xml:space="preserve">lulírott szerződő </w:t>
      </w:r>
      <w:r w:rsidR="0092560E">
        <w:rPr>
          <w:rFonts w:ascii="Times New Roman" w:hAnsi="Times New Roman"/>
          <w:sz w:val="24"/>
          <w:szCs w:val="24"/>
          <w:lang w:val="hu-HU"/>
        </w:rPr>
        <w:t>Felek</w:t>
      </w:r>
      <w:r w:rsidR="00274C51">
        <w:rPr>
          <w:rFonts w:ascii="Times New Roman" w:hAnsi="Times New Roman"/>
          <w:sz w:val="24"/>
          <w:szCs w:val="24"/>
          <w:lang w:val="hu-HU"/>
        </w:rPr>
        <w:t xml:space="preserve"> jelen szer</w:t>
      </w:r>
      <w:r w:rsidRPr="00274C51">
        <w:rPr>
          <w:rFonts w:ascii="Times New Roman" w:hAnsi="Times New Roman"/>
          <w:sz w:val="24"/>
          <w:szCs w:val="24"/>
          <w:lang w:val="hu-HU"/>
        </w:rPr>
        <w:t>z</w:t>
      </w:r>
      <w:r w:rsidR="00274C51">
        <w:rPr>
          <w:rFonts w:ascii="Times New Roman" w:hAnsi="Times New Roman"/>
          <w:sz w:val="24"/>
          <w:szCs w:val="24"/>
          <w:lang w:val="hu-HU"/>
        </w:rPr>
        <w:t xml:space="preserve">ődés teljesítése során </w:t>
      </w:r>
      <w:r w:rsidRPr="00274C51">
        <w:rPr>
          <w:rFonts w:ascii="Times New Roman" w:hAnsi="Times New Roman"/>
          <w:sz w:val="24"/>
          <w:szCs w:val="24"/>
          <w:lang w:val="hu-HU"/>
        </w:rPr>
        <w:t>kijelenti</w:t>
      </w:r>
      <w:r w:rsidR="00274C51">
        <w:rPr>
          <w:rFonts w:ascii="Times New Roman" w:hAnsi="Times New Roman"/>
          <w:sz w:val="24"/>
          <w:szCs w:val="24"/>
          <w:lang w:val="hu-HU"/>
        </w:rPr>
        <w:t>k és szavatolják</w:t>
      </w:r>
      <w:r w:rsidRPr="00274C51">
        <w:rPr>
          <w:rFonts w:ascii="Times New Roman" w:hAnsi="Times New Roman"/>
          <w:sz w:val="24"/>
          <w:szCs w:val="24"/>
          <w:lang w:val="hu-HU"/>
        </w:rPr>
        <w:t xml:space="preserve"> az alábbiakat:</w:t>
      </w:r>
    </w:p>
    <w:p w14:paraId="52D1B878" w14:textId="77777777" w:rsidR="00FE1C92" w:rsidRPr="00274C51" w:rsidRDefault="00994B61" w:rsidP="00FE1C92">
      <w:pPr>
        <w:pStyle w:val="Level2"/>
        <w:numPr>
          <w:ilvl w:val="0"/>
          <w:numId w:val="0"/>
        </w:numPr>
        <w:spacing w:line="240" w:lineRule="auto"/>
        <w:rPr>
          <w:rFonts w:ascii="Times New Roman" w:hAnsi="Times New Roman"/>
          <w:sz w:val="24"/>
          <w:szCs w:val="24"/>
          <w:lang w:val="hu-HU"/>
        </w:rPr>
      </w:pPr>
      <w:r>
        <w:rPr>
          <w:rFonts w:ascii="Times New Roman" w:hAnsi="Times New Roman"/>
          <w:sz w:val="24"/>
          <w:szCs w:val="24"/>
          <w:lang w:val="hu-HU"/>
        </w:rPr>
        <w:t>Eladó</w:t>
      </w:r>
      <w:r w:rsidR="00FE1C92">
        <w:rPr>
          <w:rFonts w:ascii="Times New Roman" w:hAnsi="Times New Roman"/>
          <w:sz w:val="24"/>
          <w:szCs w:val="24"/>
          <w:lang w:val="hu-HU"/>
        </w:rPr>
        <w:t xml:space="preserve"> kijelenti és szavatolja</w:t>
      </w:r>
      <w:r w:rsidR="009D04B7">
        <w:rPr>
          <w:rFonts w:ascii="Times New Roman" w:hAnsi="Times New Roman"/>
          <w:sz w:val="24"/>
          <w:szCs w:val="24"/>
          <w:lang w:val="hu-HU"/>
        </w:rPr>
        <w:t>, hogy</w:t>
      </w:r>
    </w:p>
    <w:p w14:paraId="529EB2D4" w14:textId="77777777" w:rsidR="004E4722" w:rsidRPr="00274C51" w:rsidRDefault="004E4722" w:rsidP="004E4722">
      <w:pPr>
        <w:pStyle w:val="alpha2"/>
        <w:spacing w:line="240" w:lineRule="auto"/>
        <w:rPr>
          <w:rFonts w:ascii="Times New Roman" w:hAnsi="Times New Roman"/>
          <w:sz w:val="24"/>
          <w:szCs w:val="24"/>
          <w:lang w:val="hu-HU"/>
        </w:rPr>
      </w:pPr>
      <w:r w:rsidRPr="00274C51">
        <w:rPr>
          <w:rFonts w:ascii="Times New Roman" w:hAnsi="Times New Roman"/>
          <w:sz w:val="24"/>
          <w:szCs w:val="24"/>
          <w:lang w:val="hu-HU"/>
        </w:rPr>
        <w:t xml:space="preserve">rendelkezik minden olyan állami vagy szabályozói felhatalmazással, jóváhagyással és engedéllyel, amely </w:t>
      </w:r>
      <w:r w:rsidR="00FE1C92">
        <w:rPr>
          <w:rFonts w:ascii="Times New Roman" w:hAnsi="Times New Roman"/>
          <w:sz w:val="24"/>
          <w:szCs w:val="24"/>
          <w:lang w:val="hu-HU"/>
        </w:rPr>
        <w:t xml:space="preserve">jelen szerződésben </w:t>
      </w:r>
      <w:r w:rsidRPr="00274C51">
        <w:rPr>
          <w:rFonts w:ascii="Times New Roman" w:hAnsi="Times New Roman"/>
          <w:sz w:val="24"/>
          <w:szCs w:val="24"/>
          <w:lang w:val="hu-HU"/>
        </w:rPr>
        <w:t>foglalt kötelezettsége jogszerű teljesítéséhez szükséges;</w:t>
      </w:r>
    </w:p>
    <w:p w14:paraId="2D3F43B0" w14:textId="77777777" w:rsidR="004E4722" w:rsidRPr="00274C51" w:rsidRDefault="004E4722" w:rsidP="004E4722">
      <w:pPr>
        <w:pStyle w:val="alpha2"/>
        <w:spacing w:line="240" w:lineRule="auto"/>
        <w:rPr>
          <w:rFonts w:ascii="Times New Roman" w:hAnsi="Times New Roman"/>
          <w:sz w:val="24"/>
          <w:szCs w:val="24"/>
          <w:lang w:val="hu-HU"/>
        </w:rPr>
      </w:pPr>
      <w:r w:rsidRPr="00274C51">
        <w:rPr>
          <w:rFonts w:ascii="Times New Roman" w:hAnsi="Times New Roman"/>
          <w:sz w:val="24"/>
          <w:szCs w:val="24"/>
          <w:lang w:val="hu-HU"/>
        </w:rPr>
        <w:t xml:space="preserve">nem fizetésképtelen, és nincs ellene folyamatban, vagy nem fenyegeti olyan jogi vagy hatósági eljárás, amelyben érintett Félként szerepel, vagy amely a </w:t>
      </w:r>
      <w:r w:rsidRPr="00274C51">
        <w:rPr>
          <w:rFonts w:ascii="Times New Roman" w:hAnsi="Times New Roman"/>
          <w:sz w:val="24"/>
          <w:szCs w:val="24"/>
          <w:lang w:val="hu-HU"/>
        </w:rPr>
        <w:lastRenderedPageBreak/>
        <w:t>legjobb tudomása szerint lényegesen kedvezőtlenül befol</w:t>
      </w:r>
      <w:r w:rsidR="00FE1C92">
        <w:rPr>
          <w:rFonts w:ascii="Times New Roman" w:hAnsi="Times New Roman"/>
          <w:sz w:val="24"/>
          <w:szCs w:val="24"/>
          <w:lang w:val="hu-HU"/>
        </w:rPr>
        <w:t xml:space="preserve">yásolná azon képességét, hogy jelen szerződést </w:t>
      </w:r>
      <w:r w:rsidRPr="00274C51">
        <w:rPr>
          <w:rFonts w:ascii="Times New Roman" w:hAnsi="Times New Roman"/>
          <w:sz w:val="24"/>
          <w:szCs w:val="24"/>
          <w:lang w:val="hu-HU"/>
        </w:rPr>
        <w:t>teljesítse;</w:t>
      </w:r>
    </w:p>
    <w:p w14:paraId="6F147427"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 xml:space="preserve">Fentieken túl </w:t>
      </w:r>
      <w:r w:rsidR="00994B61">
        <w:rPr>
          <w:rFonts w:ascii="Times New Roman" w:hAnsi="Times New Roman"/>
          <w:sz w:val="24"/>
          <w:szCs w:val="24"/>
          <w:lang w:val="hu-HU"/>
        </w:rPr>
        <w:t>Vevő</w:t>
      </w:r>
      <w:r w:rsidRPr="00274C51">
        <w:rPr>
          <w:rFonts w:ascii="Times New Roman" w:hAnsi="Times New Roman"/>
          <w:sz w:val="24"/>
          <w:szCs w:val="24"/>
          <w:lang w:val="hu-HU"/>
        </w:rPr>
        <w:t xml:space="preserve"> kijelenti és szavatolja, hogy</w:t>
      </w:r>
    </w:p>
    <w:p w14:paraId="7EB8E55D" w14:textId="77777777" w:rsidR="004E4722" w:rsidRPr="00274C51" w:rsidRDefault="004E4722" w:rsidP="004E4722">
      <w:pPr>
        <w:pStyle w:val="alpha2"/>
        <w:spacing w:line="240" w:lineRule="auto"/>
        <w:rPr>
          <w:rFonts w:ascii="Times New Roman" w:hAnsi="Times New Roman"/>
          <w:sz w:val="24"/>
          <w:szCs w:val="24"/>
          <w:lang w:val="hu-HU"/>
        </w:rPr>
      </w:pPr>
      <w:r w:rsidRPr="00274C51">
        <w:rPr>
          <w:rFonts w:ascii="Times New Roman" w:hAnsi="Times New Roman"/>
          <w:sz w:val="24"/>
          <w:szCs w:val="24"/>
          <w:lang w:val="hu-HU"/>
        </w:rPr>
        <w:t xml:space="preserve">Az adott Felhasználási Helyek vonatkozásában jogosult a hálózathasználatra </w:t>
      </w:r>
      <w:r w:rsidR="00994B61">
        <w:rPr>
          <w:rFonts w:ascii="Times New Roman" w:hAnsi="Times New Roman"/>
          <w:sz w:val="24"/>
          <w:szCs w:val="24"/>
          <w:lang w:val="hu-HU"/>
        </w:rPr>
        <w:t>Eladó</w:t>
      </w:r>
      <w:r w:rsidRPr="00274C51">
        <w:rPr>
          <w:rFonts w:ascii="Times New Roman" w:hAnsi="Times New Roman"/>
          <w:sz w:val="24"/>
          <w:szCs w:val="24"/>
          <w:lang w:val="hu-HU"/>
        </w:rPr>
        <w:t xml:space="preserve"> mérlegkörének tagjaként</w:t>
      </w:r>
      <w:r w:rsidR="003D285F">
        <w:rPr>
          <w:rFonts w:ascii="Times New Roman" w:hAnsi="Times New Roman"/>
          <w:sz w:val="24"/>
          <w:szCs w:val="24"/>
          <w:lang w:val="hu-HU"/>
        </w:rPr>
        <w:t>, jelen szerződés</w:t>
      </w:r>
      <w:r w:rsidRPr="00274C51">
        <w:rPr>
          <w:rFonts w:ascii="Times New Roman" w:hAnsi="Times New Roman"/>
          <w:sz w:val="24"/>
          <w:szCs w:val="24"/>
          <w:lang w:val="hu-HU"/>
        </w:rPr>
        <w:t xml:space="preserve"> időbeli hatálya alatt.</w:t>
      </w:r>
    </w:p>
    <w:p w14:paraId="164421E4" w14:textId="77777777" w:rsidR="004E4722" w:rsidRDefault="004E4722" w:rsidP="004E4722">
      <w:pPr>
        <w:pStyle w:val="alpha2"/>
        <w:numPr>
          <w:ilvl w:val="0"/>
          <w:numId w:val="0"/>
        </w:numPr>
        <w:tabs>
          <w:tab w:val="left" w:pos="708"/>
        </w:tabs>
        <w:spacing w:line="240" w:lineRule="auto"/>
        <w:ind w:left="720"/>
        <w:rPr>
          <w:rFonts w:ascii="Times New Roman" w:hAnsi="Times New Roman"/>
          <w:sz w:val="24"/>
          <w:szCs w:val="24"/>
          <w:lang w:val="hu-HU"/>
        </w:rPr>
      </w:pPr>
      <w:r w:rsidRPr="00274C51">
        <w:rPr>
          <w:rFonts w:ascii="Times New Roman" w:hAnsi="Times New Roman"/>
          <w:sz w:val="24"/>
          <w:szCs w:val="24"/>
          <w:lang w:val="hu-HU"/>
        </w:rPr>
        <w:t xml:space="preserve">Ezen Szavatossági Feltételeknek az érintett Szerződés időbeli hatálya alatt folyamatosan fenn kell állniuk. Ennek hiányában az esettől függően a </w:t>
      </w:r>
      <w:r w:rsidR="002A12A7">
        <w:rPr>
          <w:rFonts w:ascii="Times New Roman" w:hAnsi="Times New Roman"/>
          <w:sz w:val="24"/>
          <w:szCs w:val="24"/>
          <w:lang w:val="hu-HU"/>
        </w:rPr>
        <w:t>Szerződés</w:t>
      </w:r>
      <w:r w:rsidRPr="00274C51">
        <w:rPr>
          <w:rFonts w:ascii="Times New Roman" w:hAnsi="Times New Roman"/>
          <w:sz w:val="24"/>
          <w:szCs w:val="24"/>
          <w:lang w:val="hu-HU"/>
        </w:rPr>
        <w:t xml:space="preserve"> megszűnik, </w:t>
      </w:r>
      <w:proofErr w:type="gramStart"/>
      <w:r w:rsidRPr="00274C51">
        <w:rPr>
          <w:rFonts w:ascii="Times New Roman" w:hAnsi="Times New Roman"/>
          <w:sz w:val="24"/>
          <w:szCs w:val="24"/>
          <w:lang w:val="hu-HU"/>
        </w:rPr>
        <w:t>kivéve</w:t>
      </w:r>
      <w:proofErr w:type="gramEnd"/>
      <w:r w:rsidRPr="00274C51">
        <w:rPr>
          <w:rFonts w:ascii="Times New Roman" w:hAnsi="Times New Roman"/>
          <w:sz w:val="24"/>
          <w:szCs w:val="24"/>
          <w:lang w:val="hu-HU"/>
        </w:rPr>
        <w:t xml:space="preserve"> ha Felek írásban eltérően rendelkeznek, vagy </w:t>
      </w:r>
      <w:r w:rsidR="002A12A7">
        <w:rPr>
          <w:rFonts w:ascii="Times New Roman" w:hAnsi="Times New Roman"/>
          <w:sz w:val="24"/>
          <w:szCs w:val="24"/>
          <w:lang w:val="hu-HU"/>
        </w:rPr>
        <w:t xml:space="preserve">a Szerződés </w:t>
      </w:r>
      <w:r w:rsidRPr="00274C51">
        <w:rPr>
          <w:rFonts w:ascii="Times New Roman" w:hAnsi="Times New Roman"/>
          <w:sz w:val="24"/>
          <w:szCs w:val="24"/>
          <w:lang w:val="hu-HU"/>
        </w:rPr>
        <w:t>– amennyiben annak feltételei fennállnak – Rendkívüli Felmondással megszűntethető.</w:t>
      </w:r>
    </w:p>
    <w:p w14:paraId="4ED4DA1B" w14:textId="77777777" w:rsidR="006C049F" w:rsidRPr="006C049F" w:rsidRDefault="002A12A7" w:rsidP="006C049F">
      <w:pPr>
        <w:pStyle w:val="Level1"/>
        <w:spacing w:line="240" w:lineRule="auto"/>
        <w:rPr>
          <w:rFonts w:ascii="Times New Roman" w:hAnsi="Times New Roman"/>
          <w:sz w:val="24"/>
          <w:szCs w:val="24"/>
          <w:lang w:val="hu-HU"/>
        </w:rPr>
      </w:pPr>
      <w:r w:rsidRPr="002A12A7">
        <w:rPr>
          <w:rFonts w:ascii="Times New Roman" w:hAnsi="Times New Roman"/>
          <w:sz w:val="24"/>
          <w:szCs w:val="24"/>
          <w:lang w:val="hu-HU"/>
        </w:rPr>
        <w:t>Felek főbb jogai és kötelezettségei, teljesítés</w:t>
      </w:r>
    </w:p>
    <w:p w14:paraId="56C01313" w14:textId="77777777" w:rsidR="00835EBD" w:rsidRPr="006C049F" w:rsidRDefault="00FE1C92" w:rsidP="006C049F">
      <w:pPr>
        <w:pStyle w:val="alpha2"/>
        <w:numPr>
          <w:ilvl w:val="0"/>
          <w:numId w:val="0"/>
        </w:numPr>
        <w:tabs>
          <w:tab w:val="left" w:pos="708"/>
        </w:tabs>
        <w:spacing w:line="240" w:lineRule="auto"/>
        <w:rPr>
          <w:rFonts w:ascii="Times New Roman" w:hAnsi="Times New Roman"/>
          <w:b/>
          <w:sz w:val="24"/>
          <w:szCs w:val="24"/>
          <w:lang w:val="hu-HU"/>
        </w:rPr>
      </w:pPr>
      <w:r w:rsidRPr="006C049F">
        <w:rPr>
          <w:rFonts w:ascii="Times New Roman" w:hAnsi="Times New Roman"/>
          <w:sz w:val="24"/>
          <w:szCs w:val="24"/>
          <w:lang w:val="hu-HU"/>
        </w:rPr>
        <w:t xml:space="preserve">Jelen szerződés </w:t>
      </w:r>
      <w:r w:rsidR="004E4722" w:rsidRPr="006C049F">
        <w:rPr>
          <w:rFonts w:ascii="Times New Roman" w:hAnsi="Times New Roman"/>
          <w:sz w:val="24"/>
          <w:szCs w:val="24"/>
          <w:lang w:val="hu-HU"/>
        </w:rPr>
        <w:t xml:space="preserve">keretein belül </w:t>
      </w:r>
      <w:r w:rsidR="00994B61" w:rsidRPr="006C049F">
        <w:rPr>
          <w:rFonts w:ascii="Times New Roman" w:hAnsi="Times New Roman"/>
          <w:sz w:val="24"/>
          <w:szCs w:val="24"/>
          <w:lang w:val="hu-HU"/>
        </w:rPr>
        <w:t>Eladó</w:t>
      </w:r>
      <w:r w:rsidR="004E4722" w:rsidRPr="006C049F">
        <w:rPr>
          <w:rFonts w:ascii="Times New Roman" w:hAnsi="Times New Roman"/>
          <w:sz w:val="24"/>
          <w:szCs w:val="24"/>
          <w:lang w:val="hu-HU"/>
        </w:rPr>
        <w:t xml:space="preserve"> főbb jogai és kötelezettségei a következők: </w:t>
      </w:r>
    </w:p>
    <w:p w14:paraId="21A8B4DE" w14:textId="77777777" w:rsidR="004E4722" w:rsidRPr="006C049F" w:rsidRDefault="00994B61" w:rsidP="006C049F">
      <w:pPr>
        <w:pStyle w:val="Level2"/>
        <w:numPr>
          <w:ilvl w:val="1"/>
          <w:numId w:val="17"/>
        </w:numPr>
        <w:rPr>
          <w:rFonts w:ascii="Times New Roman" w:hAnsi="Times New Roman"/>
          <w:sz w:val="24"/>
          <w:szCs w:val="24"/>
          <w:lang w:val="hu-HU"/>
        </w:rPr>
      </w:pPr>
      <w:r w:rsidRPr="006C049F">
        <w:rPr>
          <w:rFonts w:ascii="Times New Roman" w:hAnsi="Times New Roman"/>
          <w:sz w:val="24"/>
          <w:szCs w:val="24"/>
          <w:lang w:val="hu-HU"/>
        </w:rPr>
        <w:t>Eladó</w:t>
      </w:r>
      <w:r w:rsidR="004E4722" w:rsidRPr="006C049F">
        <w:rPr>
          <w:rFonts w:ascii="Times New Roman" w:hAnsi="Times New Roman"/>
          <w:sz w:val="24"/>
          <w:szCs w:val="24"/>
          <w:lang w:val="hu-HU"/>
        </w:rPr>
        <w:t>:</w:t>
      </w:r>
    </w:p>
    <w:p w14:paraId="602F70E1" w14:textId="77777777" w:rsidR="004E4722" w:rsidRPr="006C049F" w:rsidRDefault="004E4722" w:rsidP="00835EBD">
      <w:pPr>
        <w:pStyle w:val="roman2"/>
        <w:rPr>
          <w:rFonts w:ascii="Times New Roman" w:hAnsi="Times New Roman"/>
          <w:sz w:val="24"/>
          <w:szCs w:val="24"/>
          <w:lang w:val="hu-HU"/>
        </w:rPr>
      </w:pPr>
      <w:r w:rsidRPr="006C049F">
        <w:rPr>
          <w:rFonts w:ascii="Times New Roman" w:hAnsi="Times New Roman"/>
          <w:sz w:val="24"/>
          <w:szCs w:val="24"/>
          <w:lang w:val="hu-HU"/>
        </w:rPr>
        <w:t xml:space="preserve">biztosítja a </w:t>
      </w:r>
      <w:r w:rsidR="00994B61" w:rsidRPr="006C049F">
        <w:rPr>
          <w:rFonts w:ascii="Times New Roman" w:hAnsi="Times New Roman"/>
          <w:sz w:val="24"/>
          <w:szCs w:val="24"/>
          <w:lang w:val="hu-HU"/>
        </w:rPr>
        <w:t>Vevő</w:t>
      </w:r>
      <w:r w:rsidRPr="006C049F">
        <w:rPr>
          <w:rFonts w:ascii="Times New Roman" w:hAnsi="Times New Roman"/>
          <w:sz w:val="24"/>
          <w:szCs w:val="24"/>
          <w:lang w:val="hu-HU"/>
        </w:rPr>
        <w:t xml:space="preserve"> teljes villamosenergia-igényének kielégítését határozott időtartamú szállítási időszak alatt és </w:t>
      </w:r>
      <w:r w:rsidR="00FE1C92" w:rsidRPr="006C049F">
        <w:rPr>
          <w:rFonts w:ascii="Times New Roman" w:hAnsi="Times New Roman"/>
          <w:sz w:val="24"/>
          <w:szCs w:val="24"/>
          <w:lang w:val="hu-HU"/>
        </w:rPr>
        <w:t>á</w:t>
      </w:r>
      <w:r w:rsidRPr="006C049F">
        <w:rPr>
          <w:rFonts w:ascii="Times New Roman" w:hAnsi="Times New Roman"/>
          <w:sz w:val="24"/>
          <w:szCs w:val="24"/>
          <w:lang w:val="hu-HU"/>
        </w:rPr>
        <w:t>ron</w:t>
      </w:r>
      <w:r w:rsidR="009D04B7">
        <w:rPr>
          <w:rFonts w:ascii="Times New Roman" w:hAnsi="Times New Roman"/>
          <w:sz w:val="24"/>
          <w:szCs w:val="24"/>
          <w:lang w:val="hu-HU"/>
        </w:rPr>
        <w:t>, a Vevőre terhelt menetrendadási kötelezettség nélkül</w:t>
      </w:r>
      <w:r w:rsidR="00FE1C92" w:rsidRPr="006C049F">
        <w:rPr>
          <w:rFonts w:ascii="Times New Roman" w:hAnsi="Times New Roman"/>
          <w:sz w:val="24"/>
          <w:szCs w:val="24"/>
          <w:lang w:val="hu-HU"/>
        </w:rPr>
        <w:t xml:space="preserve">. </w:t>
      </w:r>
      <w:r w:rsidR="00FE1C92" w:rsidRPr="006C049F">
        <w:rPr>
          <w:rFonts w:ascii="Times New Roman" w:hAnsi="Times New Roman"/>
          <w:bCs/>
          <w:sz w:val="24"/>
          <w:szCs w:val="24"/>
          <w:lang w:val="hu-HU"/>
        </w:rPr>
        <w:t>Az ár</w:t>
      </w:r>
      <w:r w:rsidR="00FE1C92" w:rsidRPr="006C049F">
        <w:rPr>
          <w:rFonts w:ascii="Times New Roman" w:hAnsi="Times New Roman"/>
          <w:b/>
          <w:bCs/>
          <w:sz w:val="24"/>
          <w:szCs w:val="24"/>
          <w:lang w:val="hu-HU"/>
        </w:rPr>
        <w:t xml:space="preserve"> </w:t>
      </w:r>
      <w:r w:rsidR="00FE1C92" w:rsidRPr="006C049F">
        <w:rPr>
          <w:rFonts w:ascii="Times New Roman" w:hAnsi="Times New Roman"/>
          <w:bCs/>
          <w:sz w:val="24"/>
          <w:szCs w:val="24"/>
          <w:lang w:val="hu-HU"/>
        </w:rPr>
        <w:t>kötöttnek tekintendő</w:t>
      </w:r>
      <w:r w:rsidR="00FE1C92" w:rsidRPr="006C049F">
        <w:rPr>
          <w:rFonts w:ascii="Times New Roman" w:hAnsi="Times New Roman"/>
          <w:b/>
          <w:bCs/>
          <w:sz w:val="24"/>
          <w:szCs w:val="24"/>
          <w:lang w:val="hu-HU"/>
        </w:rPr>
        <w:t xml:space="preserve"> </w:t>
      </w:r>
      <w:r w:rsidR="00FE1C92" w:rsidRPr="006C049F">
        <w:rPr>
          <w:rFonts w:ascii="Times New Roman" w:hAnsi="Times New Roman"/>
          <w:bCs/>
          <w:sz w:val="24"/>
          <w:szCs w:val="24"/>
          <w:lang w:val="hu-HU"/>
        </w:rPr>
        <w:t>a szállítási időtartam egészére</w:t>
      </w:r>
      <w:r w:rsidR="00835EBD" w:rsidRPr="006C049F">
        <w:rPr>
          <w:rFonts w:ascii="Times New Roman" w:hAnsi="Times New Roman"/>
          <w:bCs/>
          <w:sz w:val="24"/>
          <w:szCs w:val="24"/>
          <w:lang w:val="hu-HU"/>
        </w:rPr>
        <w:t>.</w:t>
      </w:r>
    </w:p>
    <w:p w14:paraId="170A457A" w14:textId="77777777" w:rsidR="00454DEF" w:rsidRDefault="004E4722" w:rsidP="004E4722">
      <w:pPr>
        <w:pStyle w:val="roman2"/>
        <w:spacing w:line="240" w:lineRule="auto"/>
        <w:rPr>
          <w:rFonts w:ascii="Times New Roman" w:hAnsi="Times New Roman"/>
          <w:sz w:val="24"/>
          <w:szCs w:val="24"/>
          <w:lang w:val="hu-HU"/>
        </w:rPr>
      </w:pPr>
      <w:r w:rsidRPr="00274C51">
        <w:rPr>
          <w:rFonts w:ascii="Times New Roman" w:hAnsi="Times New Roman"/>
          <w:sz w:val="24"/>
          <w:szCs w:val="24"/>
          <w:lang w:val="hu-HU"/>
        </w:rPr>
        <w:t xml:space="preserve">az illetékes Hálózati </w:t>
      </w:r>
      <w:r w:rsidR="009D04B7">
        <w:rPr>
          <w:rFonts w:ascii="Times New Roman" w:hAnsi="Times New Roman"/>
          <w:sz w:val="24"/>
          <w:szCs w:val="24"/>
          <w:lang w:val="hu-HU"/>
        </w:rPr>
        <w:t>E</w:t>
      </w:r>
      <w:r w:rsidRPr="00274C51">
        <w:rPr>
          <w:rFonts w:ascii="Times New Roman" w:hAnsi="Times New Roman"/>
          <w:sz w:val="24"/>
          <w:szCs w:val="24"/>
          <w:lang w:val="hu-HU"/>
        </w:rPr>
        <w:t>ngedé</w:t>
      </w:r>
      <w:r w:rsidR="003D285F">
        <w:rPr>
          <w:rFonts w:ascii="Times New Roman" w:hAnsi="Times New Roman"/>
          <w:sz w:val="24"/>
          <w:szCs w:val="24"/>
          <w:lang w:val="hu-HU"/>
        </w:rPr>
        <w:t xml:space="preserve">lyes által szolgáltatott mérési </w:t>
      </w:r>
      <w:r w:rsidRPr="00274C51">
        <w:rPr>
          <w:rFonts w:ascii="Times New Roman" w:hAnsi="Times New Roman"/>
          <w:sz w:val="24"/>
          <w:szCs w:val="24"/>
          <w:lang w:val="hu-HU"/>
        </w:rPr>
        <w:t xml:space="preserve">adatok alapján elszámolja a </w:t>
      </w:r>
      <w:r w:rsidR="00994B61">
        <w:rPr>
          <w:rFonts w:ascii="Times New Roman" w:hAnsi="Times New Roman"/>
          <w:sz w:val="24"/>
          <w:szCs w:val="24"/>
          <w:lang w:val="hu-HU"/>
        </w:rPr>
        <w:t>Vevő</w:t>
      </w:r>
      <w:r w:rsidRPr="00274C51">
        <w:rPr>
          <w:rFonts w:ascii="Times New Roman" w:hAnsi="Times New Roman"/>
          <w:sz w:val="24"/>
          <w:szCs w:val="24"/>
          <w:lang w:val="hu-HU"/>
        </w:rPr>
        <w:t xml:space="preserve"> felé a szállított villamos energia mennyiséget</w:t>
      </w:r>
      <w:r w:rsidR="00454DEF">
        <w:rPr>
          <w:rFonts w:ascii="Times New Roman" w:hAnsi="Times New Roman"/>
          <w:sz w:val="24"/>
          <w:szCs w:val="24"/>
          <w:lang w:val="hu-HU"/>
        </w:rPr>
        <w:t>,</w:t>
      </w:r>
    </w:p>
    <w:p w14:paraId="001815B7" w14:textId="77777777" w:rsidR="004E4722" w:rsidRPr="00454DEF" w:rsidRDefault="00454DEF" w:rsidP="004E4722">
      <w:pPr>
        <w:pStyle w:val="roman2"/>
        <w:spacing w:line="240" w:lineRule="auto"/>
        <w:rPr>
          <w:rFonts w:ascii="Times New Roman" w:hAnsi="Times New Roman"/>
          <w:sz w:val="24"/>
          <w:szCs w:val="24"/>
          <w:lang w:val="hu-HU"/>
        </w:rPr>
      </w:pPr>
      <w:r w:rsidRPr="001E7F2D">
        <w:rPr>
          <w:rFonts w:ascii="Times New Roman" w:hAnsi="Times New Roman"/>
          <w:color w:val="000000"/>
          <w:sz w:val="24"/>
          <w:szCs w:val="24"/>
          <w:lang w:val="hu-HU"/>
        </w:rPr>
        <w:t xml:space="preserve">a </w:t>
      </w:r>
      <w:proofErr w:type="spellStart"/>
      <w:r w:rsidRPr="001E7F2D">
        <w:rPr>
          <w:rFonts w:ascii="Times New Roman" w:hAnsi="Times New Roman"/>
          <w:color w:val="000000"/>
          <w:sz w:val="24"/>
          <w:szCs w:val="24"/>
          <w:lang w:val="hu-HU"/>
        </w:rPr>
        <w:t>villamosenergia</w:t>
      </w:r>
      <w:proofErr w:type="spellEnd"/>
      <w:r w:rsidRPr="001E7F2D">
        <w:rPr>
          <w:rFonts w:ascii="Times New Roman" w:hAnsi="Times New Roman"/>
          <w:color w:val="000000"/>
          <w:sz w:val="24"/>
          <w:szCs w:val="24"/>
          <w:lang w:val="hu-HU"/>
        </w:rPr>
        <w:t xml:space="preserve"> rendszerhasználati díjakról és alkalmazásuk szabályairól szóló, mindenkor hatályos MEKH rendelet szerinti rendszerhasználati díjakat –a Vevő helyett- megfizeti az érintett Hálózati </w:t>
      </w:r>
      <w:r w:rsidR="009D04B7" w:rsidRPr="001E7F2D">
        <w:rPr>
          <w:rFonts w:ascii="Times New Roman" w:hAnsi="Times New Roman"/>
          <w:color w:val="000000"/>
          <w:sz w:val="24"/>
          <w:szCs w:val="24"/>
          <w:lang w:val="hu-HU"/>
        </w:rPr>
        <w:t>E</w:t>
      </w:r>
      <w:r w:rsidRPr="001E7F2D">
        <w:rPr>
          <w:rFonts w:ascii="Times New Roman" w:hAnsi="Times New Roman"/>
          <w:color w:val="000000"/>
          <w:sz w:val="24"/>
          <w:szCs w:val="24"/>
          <w:lang w:val="hu-HU"/>
        </w:rPr>
        <w:t>ngedélyes részére</w:t>
      </w:r>
      <w:r w:rsidR="004E4722" w:rsidRPr="00454DEF">
        <w:rPr>
          <w:rFonts w:ascii="Times New Roman" w:hAnsi="Times New Roman"/>
          <w:sz w:val="24"/>
          <w:szCs w:val="24"/>
          <w:lang w:val="hu-HU"/>
        </w:rPr>
        <w:t>.</w:t>
      </w:r>
    </w:p>
    <w:p w14:paraId="3705D064" w14:textId="77777777" w:rsidR="004E4722" w:rsidRPr="00274C51" w:rsidRDefault="00FE1C92" w:rsidP="004E4722">
      <w:pPr>
        <w:pStyle w:val="Level2"/>
        <w:spacing w:line="240" w:lineRule="auto"/>
        <w:rPr>
          <w:rFonts w:ascii="Times New Roman" w:hAnsi="Times New Roman"/>
          <w:sz w:val="24"/>
          <w:szCs w:val="24"/>
          <w:lang w:val="hu-HU"/>
        </w:rPr>
      </w:pPr>
      <w:r>
        <w:rPr>
          <w:rFonts w:ascii="Times New Roman" w:hAnsi="Times New Roman"/>
          <w:sz w:val="24"/>
          <w:szCs w:val="24"/>
          <w:lang w:val="hu-HU"/>
        </w:rPr>
        <w:t xml:space="preserve">Jelen szerződés </w:t>
      </w:r>
      <w:r w:rsidR="004E4722" w:rsidRPr="00274C51">
        <w:rPr>
          <w:rFonts w:ascii="Times New Roman" w:hAnsi="Times New Roman"/>
          <w:sz w:val="24"/>
          <w:szCs w:val="24"/>
          <w:lang w:val="hu-HU"/>
        </w:rPr>
        <w:t xml:space="preserve">keretein belül a </w:t>
      </w:r>
      <w:r w:rsidR="00994B61">
        <w:rPr>
          <w:rFonts w:ascii="Times New Roman" w:hAnsi="Times New Roman"/>
          <w:sz w:val="24"/>
          <w:szCs w:val="24"/>
          <w:lang w:val="hu-HU"/>
        </w:rPr>
        <w:t>Vevő</w:t>
      </w:r>
      <w:r w:rsidR="004E4722" w:rsidRPr="00274C51">
        <w:rPr>
          <w:rFonts w:ascii="Times New Roman" w:hAnsi="Times New Roman"/>
          <w:sz w:val="24"/>
          <w:szCs w:val="24"/>
          <w:lang w:val="hu-HU"/>
        </w:rPr>
        <w:t xml:space="preserve"> főbb jogai és kötelezettségei a követezők: </w:t>
      </w:r>
    </w:p>
    <w:p w14:paraId="75186E08" w14:textId="77777777" w:rsidR="004E4722" w:rsidRPr="00274C51" w:rsidRDefault="00433035" w:rsidP="004E4722">
      <w:pPr>
        <w:pStyle w:val="Body2"/>
        <w:spacing w:line="240" w:lineRule="auto"/>
        <w:rPr>
          <w:rFonts w:ascii="Times New Roman" w:hAnsi="Times New Roman"/>
          <w:sz w:val="24"/>
          <w:lang w:val="hu-HU"/>
        </w:rPr>
      </w:pPr>
      <w:r>
        <w:rPr>
          <w:rFonts w:ascii="Times New Roman" w:hAnsi="Times New Roman"/>
          <w:sz w:val="24"/>
          <w:lang w:val="hu-HU"/>
        </w:rPr>
        <w:t xml:space="preserve">A </w:t>
      </w:r>
      <w:r w:rsidR="00994B61">
        <w:rPr>
          <w:rFonts w:ascii="Times New Roman" w:hAnsi="Times New Roman"/>
          <w:sz w:val="24"/>
          <w:lang w:val="hu-HU"/>
        </w:rPr>
        <w:t>Vevő</w:t>
      </w:r>
      <w:r>
        <w:rPr>
          <w:rFonts w:ascii="Times New Roman" w:hAnsi="Times New Roman"/>
          <w:sz w:val="24"/>
          <w:lang w:val="hu-HU"/>
        </w:rPr>
        <w:t>:</w:t>
      </w:r>
    </w:p>
    <w:p w14:paraId="4542315A" w14:textId="77777777" w:rsidR="004E4722" w:rsidRPr="00274C51" w:rsidRDefault="004E4722" w:rsidP="004E4722">
      <w:pPr>
        <w:pStyle w:val="roman2"/>
        <w:numPr>
          <w:ilvl w:val="0"/>
          <w:numId w:val="7"/>
        </w:numPr>
        <w:spacing w:line="240" w:lineRule="auto"/>
        <w:rPr>
          <w:rFonts w:ascii="Times New Roman" w:hAnsi="Times New Roman"/>
          <w:sz w:val="24"/>
          <w:szCs w:val="24"/>
          <w:lang w:val="hu-HU"/>
        </w:rPr>
      </w:pPr>
      <w:r w:rsidRPr="00274C51">
        <w:rPr>
          <w:rFonts w:ascii="Times New Roman" w:hAnsi="Times New Roman"/>
          <w:sz w:val="24"/>
          <w:szCs w:val="24"/>
          <w:lang w:val="hu-HU"/>
        </w:rPr>
        <w:t>a</w:t>
      </w:r>
      <w:r w:rsidR="003D285F">
        <w:rPr>
          <w:rFonts w:ascii="Times New Roman" w:hAnsi="Times New Roman"/>
          <w:sz w:val="24"/>
          <w:szCs w:val="24"/>
          <w:lang w:val="hu-HU"/>
        </w:rPr>
        <w:t>z</w:t>
      </w:r>
      <w:r w:rsidRPr="00274C51">
        <w:rPr>
          <w:rFonts w:ascii="Times New Roman" w:hAnsi="Times New Roman"/>
          <w:sz w:val="24"/>
          <w:szCs w:val="24"/>
          <w:lang w:val="hu-HU"/>
        </w:rPr>
        <w:t xml:space="preserve"> </w:t>
      </w:r>
      <w:r w:rsidR="00994B61">
        <w:rPr>
          <w:rFonts w:ascii="Times New Roman" w:hAnsi="Times New Roman"/>
          <w:sz w:val="24"/>
          <w:szCs w:val="24"/>
          <w:lang w:val="hu-HU"/>
        </w:rPr>
        <w:t>Eladó</w:t>
      </w:r>
      <w:r w:rsidRPr="00274C51">
        <w:rPr>
          <w:rFonts w:ascii="Times New Roman" w:hAnsi="Times New Roman"/>
          <w:sz w:val="24"/>
          <w:szCs w:val="24"/>
          <w:lang w:val="hu-HU"/>
        </w:rPr>
        <w:t xml:space="preserve"> mérlegkörének tagjává válik, és – a Felek eltérő megállapodása hiányában – a</w:t>
      </w:r>
      <w:r w:rsidR="00433035">
        <w:rPr>
          <w:rFonts w:ascii="Times New Roman" w:hAnsi="Times New Roman"/>
          <w:sz w:val="24"/>
          <w:szCs w:val="24"/>
          <w:lang w:val="hu-HU"/>
        </w:rPr>
        <w:t xml:space="preserve"> s</w:t>
      </w:r>
      <w:r w:rsidRPr="00274C51">
        <w:rPr>
          <w:rFonts w:ascii="Times New Roman" w:hAnsi="Times New Roman"/>
          <w:sz w:val="24"/>
          <w:szCs w:val="24"/>
          <w:lang w:val="hu-HU"/>
        </w:rPr>
        <w:t xml:space="preserve">zerződésben szereplő Felhasználási </w:t>
      </w:r>
      <w:proofErr w:type="gramStart"/>
      <w:r w:rsidRPr="00274C51">
        <w:rPr>
          <w:rFonts w:ascii="Times New Roman" w:hAnsi="Times New Roman"/>
          <w:sz w:val="24"/>
          <w:szCs w:val="24"/>
          <w:lang w:val="hu-HU"/>
        </w:rPr>
        <w:t>Hely(</w:t>
      </w:r>
      <w:proofErr w:type="spellStart"/>
      <w:proofErr w:type="gramEnd"/>
      <w:r w:rsidRPr="00274C51">
        <w:rPr>
          <w:rFonts w:ascii="Times New Roman" w:hAnsi="Times New Roman"/>
          <w:sz w:val="24"/>
          <w:szCs w:val="24"/>
          <w:lang w:val="hu-HU"/>
        </w:rPr>
        <w:t>ek</w:t>
      </w:r>
      <w:proofErr w:type="spellEnd"/>
      <w:r w:rsidRPr="00274C51">
        <w:rPr>
          <w:rFonts w:ascii="Times New Roman" w:hAnsi="Times New Roman"/>
          <w:sz w:val="24"/>
          <w:szCs w:val="24"/>
          <w:lang w:val="hu-HU"/>
        </w:rPr>
        <w:t xml:space="preserve">)en </w:t>
      </w:r>
      <w:r w:rsidR="00433035">
        <w:rPr>
          <w:rFonts w:ascii="Times New Roman" w:hAnsi="Times New Roman"/>
          <w:sz w:val="24"/>
          <w:szCs w:val="24"/>
          <w:lang w:val="hu-HU"/>
        </w:rPr>
        <w:t xml:space="preserve">a </w:t>
      </w:r>
      <w:r w:rsidR="00433035" w:rsidRPr="00274C51">
        <w:rPr>
          <w:rFonts w:ascii="Times New Roman" w:hAnsi="Times New Roman"/>
          <w:sz w:val="24"/>
          <w:szCs w:val="24"/>
          <w:lang w:val="hu-HU"/>
        </w:rPr>
        <w:t xml:space="preserve">határozott időtartamú szállítási időszak alatt </w:t>
      </w:r>
      <w:r w:rsidR="00433035">
        <w:rPr>
          <w:rFonts w:ascii="Times New Roman" w:hAnsi="Times New Roman"/>
          <w:sz w:val="24"/>
          <w:szCs w:val="24"/>
          <w:lang w:val="hu-HU"/>
        </w:rPr>
        <w:t xml:space="preserve">a </w:t>
      </w:r>
      <w:r w:rsidRPr="00274C51">
        <w:rPr>
          <w:rFonts w:ascii="Times New Roman" w:hAnsi="Times New Roman"/>
          <w:sz w:val="24"/>
          <w:szCs w:val="24"/>
          <w:lang w:val="hu-HU"/>
        </w:rPr>
        <w:t>villamos energiát kizárólag a</w:t>
      </w:r>
      <w:r w:rsidR="003D285F">
        <w:rPr>
          <w:rFonts w:ascii="Times New Roman" w:hAnsi="Times New Roman"/>
          <w:sz w:val="24"/>
          <w:szCs w:val="24"/>
          <w:lang w:val="hu-HU"/>
        </w:rPr>
        <w:t>z</w:t>
      </w:r>
      <w:r w:rsidRPr="00274C51">
        <w:rPr>
          <w:rFonts w:ascii="Times New Roman" w:hAnsi="Times New Roman"/>
          <w:sz w:val="24"/>
          <w:szCs w:val="24"/>
          <w:lang w:val="hu-HU"/>
        </w:rPr>
        <w:t xml:space="preserve"> </w:t>
      </w:r>
      <w:r w:rsidR="00994B61">
        <w:rPr>
          <w:rFonts w:ascii="Times New Roman" w:hAnsi="Times New Roman"/>
          <w:sz w:val="24"/>
          <w:szCs w:val="24"/>
          <w:lang w:val="hu-HU"/>
        </w:rPr>
        <w:t>Eladó</w:t>
      </w:r>
      <w:r w:rsidRPr="00274C51">
        <w:rPr>
          <w:rFonts w:ascii="Times New Roman" w:hAnsi="Times New Roman"/>
          <w:sz w:val="24"/>
          <w:szCs w:val="24"/>
          <w:lang w:val="hu-HU"/>
        </w:rPr>
        <w:t>tól vásárol</w:t>
      </w:r>
      <w:r w:rsidR="00433035">
        <w:rPr>
          <w:rFonts w:ascii="Times New Roman" w:hAnsi="Times New Roman"/>
          <w:sz w:val="24"/>
          <w:szCs w:val="24"/>
          <w:lang w:val="hu-HU"/>
        </w:rPr>
        <w:t>ja</w:t>
      </w:r>
      <w:r w:rsidRPr="00274C51">
        <w:rPr>
          <w:rFonts w:ascii="Times New Roman" w:hAnsi="Times New Roman"/>
          <w:sz w:val="24"/>
          <w:szCs w:val="24"/>
          <w:lang w:val="hu-HU"/>
        </w:rPr>
        <w:t xml:space="preserve"> és vesz</w:t>
      </w:r>
      <w:r w:rsidR="00433035">
        <w:rPr>
          <w:rFonts w:ascii="Times New Roman" w:hAnsi="Times New Roman"/>
          <w:sz w:val="24"/>
          <w:szCs w:val="24"/>
          <w:lang w:val="hu-HU"/>
        </w:rPr>
        <w:t>i</w:t>
      </w:r>
      <w:r w:rsidRPr="00274C51">
        <w:rPr>
          <w:rFonts w:ascii="Times New Roman" w:hAnsi="Times New Roman"/>
          <w:sz w:val="24"/>
          <w:szCs w:val="24"/>
          <w:lang w:val="hu-HU"/>
        </w:rPr>
        <w:t xml:space="preserve"> át; </w:t>
      </w:r>
    </w:p>
    <w:p w14:paraId="176C1AB2" w14:textId="77777777" w:rsidR="004E4722" w:rsidRPr="00274C51" w:rsidRDefault="00835EBD" w:rsidP="004E4722">
      <w:pPr>
        <w:pStyle w:val="roman2"/>
        <w:spacing w:line="240" w:lineRule="auto"/>
        <w:rPr>
          <w:rFonts w:ascii="Times New Roman" w:hAnsi="Times New Roman"/>
          <w:sz w:val="24"/>
          <w:szCs w:val="24"/>
          <w:lang w:val="hu-HU"/>
        </w:rPr>
      </w:pPr>
      <w:r>
        <w:rPr>
          <w:rFonts w:ascii="Times New Roman" w:hAnsi="Times New Roman"/>
          <w:sz w:val="24"/>
          <w:szCs w:val="24"/>
          <w:lang w:val="hu-HU"/>
        </w:rPr>
        <w:t xml:space="preserve">ha Vevő fogyasztási helyein a Szerződés időtartama alatt olyan műszaki vagy egyéb változások következnek be, amelyek a </w:t>
      </w:r>
      <w:proofErr w:type="spellStart"/>
      <w:r>
        <w:rPr>
          <w:rFonts w:ascii="Times New Roman" w:hAnsi="Times New Roman"/>
          <w:sz w:val="24"/>
          <w:szCs w:val="24"/>
          <w:lang w:val="hu-HU"/>
        </w:rPr>
        <w:t>villamosenergia</w:t>
      </w:r>
      <w:proofErr w:type="spellEnd"/>
      <w:r>
        <w:rPr>
          <w:rFonts w:ascii="Times New Roman" w:hAnsi="Times New Roman"/>
          <w:sz w:val="24"/>
          <w:szCs w:val="24"/>
          <w:lang w:val="hu-HU"/>
        </w:rPr>
        <w:t xml:space="preserve"> fogyasztást jelentősen befolyásolják, ezekről Eladót tájékoztatja;</w:t>
      </w:r>
    </w:p>
    <w:p w14:paraId="2948DFB4" w14:textId="77777777" w:rsidR="004E4722" w:rsidRPr="00274C51" w:rsidRDefault="004E4722" w:rsidP="004E4722">
      <w:pPr>
        <w:pStyle w:val="roman2"/>
        <w:spacing w:line="240" w:lineRule="auto"/>
        <w:rPr>
          <w:rFonts w:ascii="Times New Roman" w:hAnsi="Times New Roman"/>
          <w:sz w:val="24"/>
          <w:szCs w:val="24"/>
          <w:lang w:val="hu-HU"/>
        </w:rPr>
      </w:pPr>
      <w:proofErr w:type="gramStart"/>
      <w:r w:rsidRPr="00274C51">
        <w:rPr>
          <w:rFonts w:ascii="Times New Roman" w:hAnsi="Times New Roman"/>
          <w:sz w:val="24"/>
          <w:szCs w:val="24"/>
          <w:lang w:val="hu-HU"/>
        </w:rPr>
        <w:t>a</w:t>
      </w:r>
      <w:proofErr w:type="gramEnd"/>
      <w:r w:rsidRPr="00274C51">
        <w:rPr>
          <w:rFonts w:ascii="Times New Roman" w:hAnsi="Times New Roman"/>
          <w:sz w:val="24"/>
          <w:szCs w:val="24"/>
          <w:lang w:val="hu-HU"/>
        </w:rPr>
        <w:t xml:space="preserve"> </w:t>
      </w:r>
      <w:r w:rsidR="00994B61">
        <w:rPr>
          <w:rFonts w:ascii="Times New Roman" w:hAnsi="Times New Roman"/>
          <w:sz w:val="24"/>
          <w:szCs w:val="24"/>
          <w:lang w:val="hu-HU"/>
        </w:rPr>
        <w:t>Eladó</w:t>
      </w:r>
      <w:r w:rsidRPr="00274C51">
        <w:rPr>
          <w:rFonts w:ascii="Times New Roman" w:hAnsi="Times New Roman"/>
          <w:sz w:val="24"/>
          <w:szCs w:val="24"/>
          <w:lang w:val="hu-HU"/>
        </w:rPr>
        <w:t xml:space="preserve"> által leszállított villamos energia </w:t>
      </w:r>
      <w:r w:rsidR="00433035">
        <w:rPr>
          <w:rFonts w:ascii="Times New Roman" w:hAnsi="Times New Roman"/>
          <w:sz w:val="24"/>
          <w:szCs w:val="24"/>
          <w:lang w:val="hu-HU"/>
        </w:rPr>
        <w:t xml:space="preserve">ellenértékét </w:t>
      </w:r>
      <w:r w:rsidR="00454DEF">
        <w:rPr>
          <w:rFonts w:ascii="Times New Roman" w:hAnsi="Times New Roman"/>
          <w:sz w:val="24"/>
          <w:szCs w:val="24"/>
          <w:lang w:val="hu-HU"/>
        </w:rPr>
        <w:t xml:space="preserve">és </w:t>
      </w:r>
      <w:r w:rsidR="00454DEF" w:rsidRPr="001E7F2D">
        <w:rPr>
          <w:rFonts w:ascii="Times New Roman" w:hAnsi="Times New Roman"/>
          <w:color w:val="000000"/>
          <w:sz w:val="24"/>
          <w:szCs w:val="24"/>
          <w:lang w:val="hu-HU"/>
        </w:rPr>
        <w:t xml:space="preserve">a </w:t>
      </w:r>
      <w:proofErr w:type="spellStart"/>
      <w:r w:rsidR="00454DEF" w:rsidRPr="001E7F2D">
        <w:rPr>
          <w:rFonts w:ascii="Times New Roman" w:hAnsi="Times New Roman"/>
          <w:color w:val="000000"/>
          <w:sz w:val="24"/>
          <w:szCs w:val="24"/>
          <w:lang w:val="hu-HU"/>
        </w:rPr>
        <w:t>villamosenergia</w:t>
      </w:r>
      <w:proofErr w:type="spellEnd"/>
      <w:r w:rsidR="00454DEF" w:rsidRPr="001E7F2D">
        <w:rPr>
          <w:rFonts w:ascii="Times New Roman" w:hAnsi="Times New Roman"/>
          <w:color w:val="000000"/>
          <w:sz w:val="24"/>
          <w:szCs w:val="24"/>
          <w:lang w:val="hu-HU"/>
        </w:rPr>
        <w:t xml:space="preserve"> rendszerhasználati díjakról és alkalmazásuk szabályairól szóló, mindenkor hatályos MEKH rendelet szerinti rendszerhasználati díjakat </w:t>
      </w:r>
      <w:r w:rsidRPr="00274C51">
        <w:rPr>
          <w:rFonts w:ascii="Times New Roman" w:hAnsi="Times New Roman"/>
          <w:sz w:val="24"/>
          <w:szCs w:val="24"/>
          <w:lang w:val="hu-HU"/>
        </w:rPr>
        <w:t>a</w:t>
      </w:r>
      <w:r w:rsidR="00433035">
        <w:rPr>
          <w:rFonts w:ascii="Times New Roman" w:hAnsi="Times New Roman"/>
          <w:sz w:val="24"/>
          <w:szCs w:val="24"/>
          <w:lang w:val="hu-HU"/>
        </w:rPr>
        <w:t xml:space="preserve"> jelen szerződésben </w:t>
      </w:r>
      <w:r w:rsidRPr="00274C51">
        <w:rPr>
          <w:rFonts w:ascii="Times New Roman" w:hAnsi="Times New Roman"/>
          <w:sz w:val="24"/>
          <w:szCs w:val="24"/>
          <w:lang w:val="hu-HU"/>
        </w:rPr>
        <w:t xml:space="preserve">meghatározottak szerint megfizeti; </w:t>
      </w:r>
    </w:p>
    <w:p w14:paraId="6BBAC957"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 xml:space="preserve">A villamos energia mérése </w:t>
      </w:r>
    </w:p>
    <w:p w14:paraId="77CAFD59" w14:textId="77777777" w:rsidR="004E4722" w:rsidRPr="00274C51" w:rsidRDefault="004E4722" w:rsidP="004E4722">
      <w:pPr>
        <w:pStyle w:val="Body2"/>
        <w:spacing w:line="240" w:lineRule="auto"/>
        <w:rPr>
          <w:rFonts w:ascii="Times New Roman" w:hAnsi="Times New Roman"/>
          <w:sz w:val="24"/>
          <w:lang w:val="hu-HU"/>
        </w:rPr>
      </w:pPr>
      <w:r w:rsidRPr="00274C51">
        <w:rPr>
          <w:rFonts w:ascii="Times New Roman" w:hAnsi="Times New Roman"/>
          <w:sz w:val="24"/>
          <w:lang w:val="hu-HU"/>
        </w:rPr>
        <w:t>A villamos energiát a Felhasználási Hely csatlakozási pontján az illetékes Hálózati Engedélyes méri. A</w:t>
      </w:r>
      <w:r w:rsidR="007C635A">
        <w:rPr>
          <w:rFonts w:ascii="Times New Roman" w:hAnsi="Times New Roman"/>
          <w:sz w:val="24"/>
          <w:lang w:val="hu-HU"/>
        </w:rPr>
        <w:t>lulírott szerződő f</w:t>
      </w:r>
      <w:r w:rsidRPr="00274C51">
        <w:rPr>
          <w:rFonts w:ascii="Times New Roman" w:hAnsi="Times New Roman"/>
          <w:sz w:val="24"/>
          <w:lang w:val="hu-HU"/>
        </w:rPr>
        <w:t xml:space="preserve">elek biztosítják, hogy a vonatkozó </w:t>
      </w:r>
      <w:r w:rsidR="007C635A">
        <w:rPr>
          <w:rFonts w:ascii="Times New Roman" w:hAnsi="Times New Roman"/>
          <w:sz w:val="24"/>
          <w:lang w:val="hu-HU"/>
        </w:rPr>
        <w:t>jogszabályok és szabályzatok alapján – a felhasználási h</w:t>
      </w:r>
      <w:r w:rsidRPr="00274C51">
        <w:rPr>
          <w:rFonts w:ascii="Times New Roman" w:hAnsi="Times New Roman"/>
          <w:sz w:val="24"/>
          <w:lang w:val="hu-HU"/>
        </w:rPr>
        <w:t xml:space="preserve">elyre szállítást végző Hálózati Engedélyes üzletszabályzatát is korlátozás nélkül beleértve – a szállított villamos energia ellenőrizhetően kerüljön lemérésre. </w:t>
      </w:r>
    </w:p>
    <w:p w14:paraId="41662B27"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lastRenderedPageBreak/>
        <w:t>A tulajdonjog átszállása</w:t>
      </w:r>
    </w:p>
    <w:p w14:paraId="07925FB2" w14:textId="77777777" w:rsidR="004E4722" w:rsidRPr="00274C51" w:rsidRDefault="004E4722" w:rsidP="004E4722">
      <w:pPr>
        <w:pStyle w:val="Body2"/>
        <w:spacing w:line="240" w:lineRule="auto"/>
        <w:rPr>
          <w:rFonts w:ascii="Times New Roman" w:hAnsi="Times New Roman"/>
          <w:sz w:val="24"/>
          <w:lang w:val="hu-HU"/>
        </w:rPr>
      </w:pPr>
      <w:r w:rsidRPr="00274C51">
        <w:rPr>
          <w:rFonts w:ascii="Times New Roman" w:hAnsi="Times New Roman"/>
          <w:sz w:val="24"/>
          <w:lang w:val="hu-HU"/>
        </w:rPr>
        <w:t>A</w:t>
      </w:r>
      <w:r w:rsidR="007C635A">
        <w:rPr>
          <w:rFonts w:ascii="Times New Roman" w:hAnsi="Times New Roman"/>
          <w:sz w:val="24"/>
          <w:lang w:val="hu-HU"/>
        </w:rPr>
        <w:t xml:space="preserve"> szerződés</w:t>
      </w:r>
      <w:r w:rsidRPr="00274C51">
        <w:rPr>
          <w:rFonts w:ascii="Times New Roman" w:hAnsi="Times New Roman"/>
          <w:sz w:val="24"/>
          <w:lang w:val="hu-HU"/>
        </w:rPr>
        <w:t xml:space="preserve"> teljesítésének helye az Átadási Pont. A leszállított villamos energia átadása és átvétele, továbbá a kárveszély, valamint a </w:t>
      </w:r>
      <w:r w:rsidR="007C635A">
        <w:rPr>
          <w:rFonts w:ascii="Times New Roman" w:hAnsi="Times New Roman"/>
          <w:sz w:val="24"/>
          <w:lang w:val="hu-HU"/>
        </w:rPr>
        <w:t>per-</w:t>
      </w:r>
      <w:r w:rsidRPr="00274C51">
        <w:rPr>
          <w:rFonts w:ascii="Times New Roman" w:hAnsi="Times New Roman"/>
          <w:sz w:val="24"/>
          <w:lang w:val="hu-HU"/>
        </w:rPr>
        <w:t xml:space="preserve">teher- és </w:t>
      </w:r>
      <w:r w:rsidR="007C635A">
        <w:rPr>
          <w:rFonts w:ascii="Times New Roman" w:hAnsi="Times New Roman"/>
          <w:sz w:val="24"/>
          <w:lang w:val="hu-HU"/>
        </w:rPr>
        <w:t>igénymentes</w:t>
      </w:r>
      <w:r w:rsidRPr="00274C51">
        <w:rPr>
          <w:rFonts w:ascii="Times New Roman" w:hAnsi="Times New Roman"/>
          <w:sz w:val="24"/>
          <w:lang w:val="hu-HU"/>
        </w:rPr>
        <w:t xml:space="preserve"> tulajdonjog </w:t>
      </w:r>
      <w:r w:rsidR="00994B61">
        <w:rPr>
          <w:rFonts w:ascii="Times New Roman" w:hAnsi="Times New Roman"/>
          <w:sz w:val="24"/>
          <w:lang w:val="hu-HU"/>
        </w:rPr>
        <w:t>Eladó</w:t>
      </w:r>
      <w:r w:rsidRPr="00274C51">
        <w:rPr>
          <w:rFonts w:ascii="Times New Roman" w:hAnsi="Times New Roman"/>
          <w:sz w:val="24"/>
          <w:lang w:val="hu-HU"/>
        </w:rPr>
        <w:t xml:space="preserve">ról a </w:t>
      </w:r>
      <w:r w:rsidR="00994B61">
        <w:rPr>
          <w:rFonts w:ascii="Times New Roman" w:hAnsi="Times New Roman"/>
          <w:sz w:val="24"/>
          <w:lang w:val="hu-HU"/>
        </w:rPr>
        <w:t>Vevő</w:t>
      </w:r>
      <w:r w:rsidRPr="00274C51">
        <w:rPr>
          <w:rFonts w:ascii="Times New Roman" w:hAnsi="Times New Roman"/>
          <w:sz w:val="24"/>
          <w:lang w:val="hu-HU"/>
        </w:rPr>
        <w:t>r</w:t>
      </w:r>
      <w:r w:rsidR="00266249">
        <w:rPr>
          <w:rFonts w:ascii="Times New Roman" w:hAnsi="Times New Roman"/>
          <w:sz w:val="24"/>
          <w:lang w:val="hu-HU"/>
        </w:rPr>
        <w:t>e</w:t>
      </w:r>
      <w:r w:rsidRPr="00274C51">
        <w:rPr>
          <w:rFonts w:ascii="Times New Roman" w:hAnsi="Times New Roman"/>
          <w:sz w:val="24"/>
          <w:lang w:val="hu-HU"/>
        </w:rPr>
        <w:t xml:space="preserve"> történő átszállása az Átadási Ponton történik.</w:t>
      </w:r>
    </w:p>
    <w:p w14:paraId="156DF20E" w14:textId="77777777" w:rsidR="004E4722" w:rsidRPr="00274C51" w:rsidRDefault="004E4722" w:rsidP="004E4722">
      <w:pPr>
        <w:pStyle w:val="Level1"/>
        <w:keepLines/>
        <w:spacing w:line="240" w:lineRule="auto"/>
        <w:rPr>
          <w:rFonts w:ascii="Times New Roman" w:hAnsi="Times New Roman"/>
          <w:sz w:val="24"/>
          <w:szCs w:val="24"/>
          <w:lang w:val="hu-HU"/>
        </w:rPr>
      </w:pPr>
      <w:r w:rsidRPr="00274C51">
        <w:rPr>
          <w:rFonts w:ascii="Times New Roman" w:hAnsi="Times New Roman"/>
          <w:sz w:val="24"/>
          <w:szCs w:val="24"/>
          <w:lang w:val="hu-HU"/>
        </w:rPr>
        <w:t>Felelősség az átvitelért</w:t>
      </w:r>
    </w:p>
    <w:p w14:paraId="35EBB404"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 xml:space="preserve">Felelősség az átvitelért </w:t>
      </w:r>
    </w:p>
    <w:p w14:paraId="2E65C862" w14:textId="77777777" w:rsidR="004E4722" w:rsidRPr="00274C51" w:rsidRDefault="004E4722" w:rsidP="004E4722">
      <w:pPr>
        <w:pStyle w:val="Level3"/>
        <w:spacing w:line="240" w:lineRule="auto"/>
        <w:rPr>
          <w:rFonts w:ascii="Times New Roman" w:hAnsi="Times New Roman"/>
          <w:sz w:val="24"/>
          <w:szCs w:val="24"/>
          <w:lang w:val="hu-HU"/>
        </w:rPr>
      </w:pPr>
      <w:r w:rsidRPr="00274C51">
        <w:rPr>
          <w:rFonts w:ascii="Times New Roman" w:hAnsi="Times New Roman"/>
          <w:sz w:val="24"/>
          <w:szCs w:val="24"/>
          <w:lang w:val="hu-HU"/>
        </w:rPr>
        <w:t>A villamos energia Felhasználási Helyekre történő tényleges átvitele/</w:t>
      </w:r>
      <w:proofErr w:type="gramStart"/>
      <w:r w:rsidRPr="00274C51">
        <w:rPr>
          <w:rFonts w:ascii="Times New Roman" w:hAnsi="Times New Roman"/>
          <w:sz w:val="24"/>
          <w:szCs w:val="24"/>
          <w:lang w:val="hu-HU"/>
        </w:rPr>
        <w:t xml:space="preserve">elosztása  </w:t>
      </w:r>
      <w:r w:rsidR="004A38D8">
        <w:rPr>
          <w:rFonts w:ascii="Times New Roman" w:hAnsi="Times New Roman"/>
          <w:sz w:val="24"/>
          <w:szCs w:val="24"/>
          <w:lang w:val="hu-HU"/>
        </w:rPr>
        <w:t>annak</w:t>
      </w:r>
      <w:proofErr w:type="gramEnd"/>
      <w:r w:rsidR="004A38D8">
        <w:rPr>
          <w:rFonts w:ascii="Times New Roman" w:hAnsi="Times New Roman"/>
          <w:sz w:val="24"/>
          <w:szCs w:val="24"/>
          <w:lang w:val="hu-HU"/>
        </w:rPr>
        <w:t xml:space="preserve"> a </w:t>
      </w:r>
      <w:r w:rsidRPr="00274C51">
        <w:rPr>
          <w:rFonts w:ascii="Times New Roman" w:hAnsi="Times New Roman"/>
          <w:sz w:val="24"/>
          <w:szCs w:val="24"/>
          <w:lang w:val="hu-HU"/>
        </w:rPr>
        <w:t>Hálózati Engedélyes</w:t>
      </w:r>
      <w:r w:rsidR="004A38D8">
        <w:rPr>
          <w:rFonts w:ascii="Times New Roman" w:hAnsi="Times New Roman"/>
          <w:sz w:val="24"/>
          <w:szCs w:val="24"/>
          <w:lang w:val="hu-HU"/>
        </w:rPr>
        <w:t>nek a</w:t>
      </w:r>
      <w:r w:rsidRPr="00274C51">
        <w:rPr>
          <w:rFonts w:ascii="Times New Roman" w:hAnsi="Times New Roman"/>
          <w:sz w:val="24"/>
          <w:szCs w:val="24"/>
          <w:lang w:val="hu-HU"/>
        </w:rPr>
        <w:t xml:space="preserve"> feladata, amelynek a villamos energia elosztói hálózatához a </w:t>
      </w:r>
      <w:r w:rsidR="00994B61">
        <w:rPr>
          <w:rFonts w:ascii="Times New Roman" w:hAnsi="Times New Roman"/>
          <w:sz w:val="24"/>
          <w:szCs w:val="24"/>
          <w:lang w:val="hu-HU"/>
        </w:rPr>
        <w:t>Vevő</w:t>
      </w:r>
      <w:r w:rsidRPr="00274C51">
        <w:rPr>
          <w:rFonts w:ascii="Times New Roman" w:hAnsi="Times New Roman"/>
          <w:sz w:val="24"/>
          <w:szCs w:val="24"/>
          <w:lang w:val="hu-HU"/>
        </w:rPr>
        <w:t xml:space="preserve"> kapcsolódik. </w:t>
      </w:r>
      <w:r w:rsidR="00994B61">
        <w:rPr>
          <w:rFonts w:ascii="Times New Roman" w:hAnsi="Times New Roman"/>
          <w:sz w:val="24"/>
          <w:szCs w:val="24"/>
          <w:lang w:val="hu-HU"/>
        </w:rPr>
        <w:t>Eladó</w:t>
      </w:r>
      <w:r w:rsidR="004A38D8">
        <w:rPr>
          <w:rFonts w:ascii="Times New Roman" w:hAnsi="Times New Roman"/>
          <w:sz w:val="24"/>
          <w:szCs w:val="24"/>
          <w:lang w:val="hu-HU"/>
        </w:rPr>
        <w:t xml:space="preserve"> jelen szerződésben foglalt </w:t>
      </w:r>
      <w:r w:rsidRPr="00274C51">
        <w:rPr>
          <w:rFonts w:ascii="Times New Roman" w:hAnsi="Times New Roman"/>
          <w:sz w:val="24"/>
          <w:szCs w:val="24"/>
          <w:lang w:val="hu-HU"/>
        </w:rPr>
        <w:t xml:space="preserve">villamos energia </w:t>
      </w:r>
      <w:r w:rsidR="00994B61">
        <w:rPr>
          <w:rFonts w:ascii="Times New Roman" w:hAnsi="Times New Roman"/>
          <w:sz w:val="24"/>
          <w:szCs w:val="24"/>
          <w:lang w:val="hu-HU"/>
        </w:rPr>
        <w:t>Vevő</w:t>
      </w:r>
      <w:r w:rsidRPr="00274C51">
        <w:rPr>
          <w:rFonts w:ascii="Times New Roman" w:hAnsi="Times New Roman"/>
          <w:sz w:val="24"/>
          <w:szCs w:val="24"/>
          <w:lang w:val="hu-HU"/>
        </w:rPr>
        <w:t>n</w:t>
      </w:r>
      <w:r w:rsidR="00266249">
        <w:rPr>
          <w:rFonts w:ascii="Times New Roman" w:hAnsi="Times New Roman"/>
          <w:sz w:val="24"/>
          <w:szCs w:val="24"/>
          <w:lang w:val="hu-HU"/>
        </w:rPr>
        <w:t>e</w:t>
      </w:r>
      <w:r w:rsidRPr="00274C51">
        <w:rPr>
          <w:rFonts w:ascii="Times New Roman" w:hAnsi="Times New Roman"/>
          <w:sz w:val="24"/>
          <w:szCs w:val="24"/>
          <w:lang w:val="hu-HU"/>
        </w:rPr>
        <w:t xml:space="preserve">k történő szállítására vonatkozó kötelezettségének eleget tesz azzal, hogy a </w:t>
      </w:r>
      <w:r w:rsidR="00994B61">
        <w:rPr>
          <w:rFonts w:ascii="Times New Roman" w:hAnsi="Times New Roman"/>
          <w:sz w:val="24"/>
          <w:szCs w:val="24"/>
          <w:lang w:val="hu-HU"/>
        </w:rPr>
        <w:t>Vevő</w:t>
      </w:r>
      <w:r w:rsidRPr="00274C51">
        <w:rPr>
          <w:rFonts w:ascii="Times New Roman" w:hAnsi="Times New Roman"/>
          <w:sz w:val="24"/>
          <w:szCs w:val="24"/>
          <w:lang w:val="hu-HU"/>
        </w:rPr>
        <w:t xml:space="preserve"> szükségletét kielégítő villamos energiát a villamos energia átviteli/elosztói hálózaton hozzáférhetővé teszi, és biztosít</w:t>
      </w:r>
      <w:r w:rsidR="000D3803">
        <w:rPr>
          <w:rFonts w:ascii="Times New Roman" w:hAnsi="Times New Roman"/>
          <w:sz w:val="24"/>
          <w:szCs w:val="24"/>
          <w:lang w:val="hu-HU"/>
        </w:rPr>
        <w:t>j</w:t>
      </w:r>
      <w:r w:rsidRPr="00274C51">
        <w:rPr>
          <w:rFonts w:ascii="Times New Roman" w:hAnsi="Times New Roman"/>
          <w:sz w:val="24"/>
          <w:szCs w:val="24"/>
          <w:lang w:val="hu-HU"/>
        </w:rPr>
        <w:t xml:space="preserve">a, hogy ezt a villamos energiát a Hálózati Engedélyes leszállítsa a </w:t>
      </w:r>
      <w:r w:rsidR="00994B61">
        <w:rPr>
          <w:rFonts w:ascii="Times New Roman" w:hAnsi="Times New Roman"/>
          <w:sz w:val="24"/>
          <w:szCs w:val="24"/>
          <w:lang w:val="hu-HU"/>
        </w:rPr>
        <w:t>Vevő</w:t>
      </w:r>
      <w:r w:rsidRPr="00274C51">
        <w:rPr>
          <w:rFonts w:ascii="Times New Roman" w:hAnsi="Times New Roman"/>
          <w:sz w:val="24"/>
          <w:szCs w:val="24"/>
          <w:lang w:val="hu-HU"/>
        </w:rPr>
        <w:t xml:space="preserve"> Felhasználási Helyére</w:t>
      </w:r>
      <w:r w:rsidR="004A38D8">
        <w:rPr>
          <w:rFonts w:ascii="Times New Roman" w:hAnsi="Times New Roman"/>
          <w:sz w:val="24"/>
          <w:szCs w:val="24"/>
          <w:lang w:val="hu-HU"/>
        </w:rPr>
        <w:t>/helyeire</w:t>
      </w:r>
      <w:r w:rsidRPr="00274C51">
        <w:rPr>
          <w:rFonts w:ascii="Times New Roman" w:hAnsi="Times New Roman"/>
          <w:sz w:val="24"/>
          <w:szCs w:val="24"/>
          <w:lang w:val="hu-HU"/>
        </w:rPr>
        <w:t>.</w:t>
      </w:r>
    </w:p>
    <w:p w14:paraId="11C523A8" w14:textId="77777777" w:rsidR="004E4722" w:rsidRPr="00274C51" w:rsidRDefault="004E4722" w:rsidP="004E4722">
      <w:pPr>
        <w:pStyle w:val="Level3"/>
        <w:spacing w:line="240" w:lineRule="auto"/>
        <w:rPr>
          <w:rFonts w:ascii="Times New Roman" w:hAnsi="Times New Roman"/>
          <w:sz w:val="24"/>
          <w:szCs w:val="24"/>
          <w:lang w:val="hu-HU"/>
        </w:rPr>
      </w:pPr>
      <w:r w:rsidRPr="00274C51">
        <w:rPr>
          <w:rFonts w:ascii="Times New Roman" w:hAnsi="Times New Roman"/>
          <w:sz w:val="24"/>
          <w:szCs w:val="24"/>
          <w:lang w:val="hu-HU"/>
        </w:rPr>
        <w:t>A</w:t>
      </w:r>
      <w:r w:rsidR="003D285F">
        <w:rPr>
          <w:rFonts w:ascii="Times New Roman" w:hAnsi="Times New Roman"/>
          <w:sz w:val="24"/>
          <w:szCs w:val="24"/>
          <w:lang w:val="hu-HU"/>
        </w:rPr>
        <w:t>z</w:t>
      </w:r>
      <w:r w:rsidRPr="00274C51">
        <w:rPr>
          <w:rFonts w:ascii="Times New Roman" w:hAnsi="Times New Roman"/>
          <w:sz w:val="24"/>
          <w:szCs w:val="24"/>
          <w:lang w:val="hu-HU"/>
        </w:rPr>
        <w:t xml:space="preserve"> </w:t>
      </w:r>
      <w:r w:rsidR="00994B61">
        <w:rPr>
          <w:rFonts w:ascii="Times New Roman" w:hAnsi="Times New Roman"/>
          <w:sz w:val="24"/>
          <w:szCs w:val="24"/>
          <w:lang w:val="hu-HU"/>
        </w:rPr>
        <w:t>Eladó</w:t>
      </w:r>
      <w:r w:rsidRPr="00274C51">
        <w:rPr>
          <w:rFonts w:ascii="Times New Roman" w:hAnsi="Times New Roman"/>
          <w:sz w:val="24"/>
          <w:szCs w:val="24"/>
          <w:lang w:val="hu-HU"/>
        </w:rPr>
        <w:t xml:space="preserve"> nem felel:</w:t>
      </w:r>
    </w:p>
    <w:p w14:paraId="52F5A585" w14:textId="77777777" w:rsidR="004E4722" w:rsidRPr="006C049F" w:rsidRDefault="004E4722" w:rsidP="00835EBD">
      <w:pPr>
        <w:pStyle w:val="Level4"/>
        <w:rPr>
          <w:rFonts w:ascii="Times New Roman" w:hAnsi="Times New Roman"/>
          <w:sz w:val="24"/>
          <w:lang w:val="hu-HU"/>
        </w:rPr>
      </w:pPr>
      <w:r w:rsidRPr="006C049F">
        <w:rPr>
          <w:rFonts w:ascii="Times New Roman" w:hAnsi="Times New Roman"/>
          <w:sz w:val="24"/>
          <w:lang w:val="hu-HU"/>
        </w:rPr>
        <w:t xml:space="preserve">a Hálózati Engedélyes </w:t>
      </w:r>
      <w:r w:rsidR="002E50BB" w:rsidRPr="006C049F">
        <w:rPr>
          <w:rFonts w:ascii="Times New Roman" w:hAnsi="Times New Roman"/>
          <w:sz w:val="24"/>
          <w:lang w:val="hu-HU"/>
        </w:rPr>
        <w:t xml:space="preserve">hibájából </w:t>
      </w:r>
      <w:r w:rsidRPr="006C049F">
        <w:rPr>
          <w:rFonts w:ascii="Times New Roman" w:hAnsi="Times New Roman"/>
          <w:sz w:val="24"/>
          <w:lang w:val="hu-HU"/>
        </w:rPr>
        <w:t>a villamos energia átvitel/elosztás során bekövetkezett zavarért vagy kimaradásért; és</w:t>
      </w:r>
    </w:p>
    <w:p w14:paraId="34DBAFB7" w14:textId="77777777" w:rsidR="004E4722" w:rsidRPr="00274C51" w:rsidRDefault="004E4722" w:rsidP="004E4722">
      <w:pPr>
        <w:pStyle w:val="Level4"/>
        <w:spacing w:line="240" w:lineRule="auto"/>
        <w:rPr>
          <w:rFonts w:ascii="Times New Roman" w:hAnsi="Times New Roman"/>
          <w:sz w:val="24"/>
          <w:lang w:val="hu-HU"/>
        </w:rPr>
      </w:pPr>
      <w:r w:rsidRPr="00274C51">
        <w:rPr>
          <w:rFonts w:ascii="Times New Roman" w:hAnsi="Times New Roman"/>
          <w:sz w:val="24"/>
          <w:lang w:val="hu-HU"/>
        </w:rPr>
        <w:t xml:space="preserve">a Hálózati Engedélyes </w:t>
      </w:r>
      <w:r w:rsidR="002E50BB">
        <w:rPr>
          <w:rFonts w:ascii="Times New Roman" w:hAnsi="Times New Roman"/>
          <w:sz w:val="24"/>
          <w:lang w:val="hu-HU"/>
        </w:rPr>
        <w:t xml:space="preserve">hibájából a </w:t>
      </w:r>
      <w:r w:rsidRPr="00274C51">
        <w:rPr>
          <w:rFonts w:ascii="Times New Roman" w:hAnsi="Times New Roman"/>
          <w:sz w:val="24"/>
          <w:lang w:val="hu-HU"/>
        </w:rPr>
        <w:t>leszállított villamos energia minőségében (a vonatkozó hatósági előírásokban, szabályzatokban vagy iparági szabványokban meghatározottaktól eltérő minőség) fellépő problémákért.</w:t>
      </w:r>
    </w:p>
    <w:p w14:paraId="6AF0D57F" w14:textId="77777777" w:rsidR="004E4722" w:rsidRPr="00274C51" w:rsidRDefault="004E4722" w:rsidP="004E4722">
      <w:pPr>
        <w:pStyle w:val="Level3"/>
        <w:spacing w:line="240" w:lineRule="auto"/>
        <w:rPr>
          <w:rFonts w:ascii="Times New Roman" w:hAnsi="Times New Roman"/>
          <w:sz w:val="24"/>
          <w:szCs w:val="24"/>
          <w:lang w:val="hu-HU"/>
        </w:rPr>
      </w:pPr>
      <w:r w:rsidRPr="00274C51">
        <w:rPr>
          <w:rFonts w:ascii="Times New Roman" w:hAnsi="Times New Roman"/>
          <w:sz w:val="24"/>
          <w:szCs w:val="24"/>
          <w:lang w:val="hu-HU"/>
        </w:rPr>
        <w:t>A</w:t>
      </w:r>
      <w:r w:rsidR="003D285F">
        <w:rPr>
          <w:rFonts w:ascii="Times New Roman" w:hAnsi="Times New Roman"/>
          <w:sz w:val="24"/>
          <w:szCs w:val="24"/>
          <w:lang w:val="hu-HU"/>
        </w:rPr>
        <w:t>z</w:t>
      </w:r>
      <w:r w:rsidRPr="00274C51">
        <w:rPr>
          <w:rFonts w:ascii="Times New Roman" w:hAnsi="Times New Roman"/>
          <w:sz w:val="24"/>
          <w:szCs w:val="24"/>
          <w:lang w:val="hu-HU"/>
        </w:rPr>
        <w:t xml:space="preserve"> </w:t>
      </w:r>
      <w:r w:rsidR="00994B61">
        <w:rPr>
          <w:rFonts w:ascii="Times New Roman" w:hAnsi="Times New Roman"/>
          <w:sz w:val="24"/>
          <w:szCs w:val="24"/>
          <w:lang w:val="hu-HU"/>
        </w:rPr>
        <w:t>Eladó</w:t>
      </w:r>
      <w:r w:rsidRPr="00274C51">
        <w:rPr>
          <w:rFonts w:ascii="Times New Roman" w:hAnsi="Times New Roman"/>
          <w:sz w:val="24"/>
          <w:szCs w:val="24"/>
          <w:lang w:val="hu-HU"/>
        </w:rPr>
        <w:t xml:space="preserve"> viseli a villamos energiának az Átadási Pontig történő leszállításából eredő </w:t>
      </w:r>
      <w:r w:rsidR="00720DE9">
        <w:rPr>
          <w:rFonts w:ascii="Times New Roman" w:hAnsi="Times New Roman"/>
          <w:sz w:val="24"/>
          <w:szCs w:val="24"/>
          <w:lang w:val="hu-HU"/>
        </w:rPr>
        <w:t>rendszerhasználati díj</w:t>
      </w:r>
      <w:r w:rsidRPr="00274C51">
        <w:rPr>
          <w:rFonts w:ascii="Times New Roman" w:hAnsi="Times New Roman"/>
          <w:sz w:val="24"/>
          <w:szCs w:val="24"/>
          <w:lang w:val="hu-HU"/>
        </w:rPr>
        <w:t xml:space="preserve"> költséget</w:t>
      </w:r>
      <w:r w:rsidR="00720DE9">
        <w:rPr>
          <w:rFonts w:ascii="Times New Roman" w:hAnsi="Times New Roman"/>
          <w:sz w:val="24"/>
          <w:szCs w:val="24"/>
          <w:lang w:val="hu-HU"/>
        </w:rPr>
        <w:t>,</w:t>
      </w:r>
      <w:r w:rsidRPr="00274C51">
        <w:rPr>
          <w:rFonts w:ascii="Times New Roman" w:hAnsi="Times New Roman"/>
          <w:sz w:val="24"/>
          <w:szCs w:val="24"/>
          <w:lang w:val="hu-HU"/>
        </w:rPr>
        <w:t xml:space="preserve"> </w:t>
      </w:r>
      <w:r w:rsidR="00720DE9">
        <w:rPr>
          <w:rFonts w:ascii="Times New Roman" w:hAnsi="Times New Roman"/>
          <w:sz w:val="24"/>
          <w:szCs w:val="24"/>
          <w:lang w:val="hu-HU"/>
        </w:rPr>
        <w:t>amelyet Vevő Eladónak, Eladó pedig az érintett Hálózati Engedélyesnek fizet meg</w:t>
      </w:r>
      <w:r w:rsidRPr="00274C51">
        <w:rPr>
          <w:rFonts w:ascii="Times New Roman" w:hAnsi="Times New Roman"/>
          <w:sz w:val="24"/>
          <w:szCs w:val="24"/>
          <w:lang w:val="hu-HU"/>
        </w:rPr>
        <w:t>.</w:t>
      </w:r>
    </w:p>
    <w:p w14:paraId="343B570F" w14:textId="77777777" w:rsidR="004E4722" w:rsidRPr="00274C51" w:rsidRDefault="004E4722" w:rsidP="004E4722">
      <w:pPr>
        <w:pStyle w:val="Level3"/>
        <w:spacing w:line="240" w:lineRule="auto"/>
        <w:rPr>
          <w:rFonts w:ascii="Times New Roman" w:hAnsi="Times New Roman"/>
          <w:sz w:val="24"/>
          <w:szCs w:val="24"/>
          <w:lang w:val="hu-HU"/>
        </w:rPr>
      </w:pPr>
      <w:r w:rsidRPr="00274C51">
        <w:rPr>
          <w:rFonts w:ascii="Times New Roman" w:hAnsi="Times New Roman"/>
          <w:sz w:val="24"/>
          <w:szCs w:val="24"/>
          <w:lang w:val="hu-HU"/>
        </w:rPr>
        <w:t>A</w:t>
      </w:r>
      <w:r w:rsidR="003D285F">
        <w:rPr>
          <w:rFonts w:ascii="Times New Roman" w:hAnsi="Times New Roman"/>
          <w:sz w:val="24"/>
          <w:szCs w:val="24"/>
          <w:lang w:val="hu-HU"/>
        </w:rPr>
        <w:t>z</w:t>
      </w:r>
      <w:r w:rsidRPr="00274C51">
        <w:rPr>
          <w:rFonts w:ascii="Times New Roman" w:hAnsi="Times New Roman"/>
          <w:sz w:val="24"/>
          <w:szCs w:val="24"/>
          <w:lang w:val="hu-HU"/>
        </w:rPr>
        <w:t xml:space="preserve"> </w:t>
      </w:r>
      <w:r w:rsidR="00994B61">
        <w:rPr>
          <w:rFonts w:ascii="Times New Roman" w:hAnsi="Times New Roman"/>
          <w:sz w:val="24"/>
          <w:szCs w:val="24"/>
          <w:lang w:val="hu-HU"/>
        </w:rPr>
        <w:t>Eladó</w:t>
      </w:r>
      <w:r w:rsidRPr="00274C51">
        <w:rPr>
          <w:rFonts w:ascii="Times New Roman" w:hAnsi="Times New Roman"/>
          <w:sz w:val="24"/>
          <w:szCs w:val="24"/>
          <w:lang w:val="hu-HU"/>
        </w:rPr>
        <w:t xml:space="preserve"> – az esettől függően – a Rendszerirányítóval és az Elosztói Engedélyessel a Jogszabályok, a Szabályzatok és </w:t>
      </w:r>
      <w:proofErr w:type="gramStart"/>
      <w:r w:rsidRPr="00274C51">
        <w:rPr>
          <w:rFonts w:ascii="Times New Roman" w:hAnsi="Times New Roman"/>
          <w:sz w:val="24"/>
          <w:szCs w:val="24"/>
          <w:lang w:val="hu-HU"/>
        </w:rPr>
        <w:t>a</w:t>
      </w:r>
      <w:proofErr w:type="gramEnd"/>
      <w:r w:rsidRPr="00274C51">
        <w:rPr>
          <w:rFonts w:ascii="Times New Roman" w:hAnsi="Times New Roman"/>
          <w:sz w:val="24"/>
          <w:szCs w:val="24"/>
          <w:lang w:val="hu-HU"/>
        </w:rPr>
        <w:t xml:space="preserve"> </w:t>
      </w:r>
      <w:r w:rsidR="00994B61">
        <w:rPr>
          <w:rFonts w:ascii="Times New Roman" w:hAnsi="Times New Roman"/>
          <w:sz w:val="24"/>
          <w:szCs w:val="24"/>
          <w:lang w:val="hu-HU"/>
        </w:rPr>
        <w:t>Eladó</w:t>
      </w:r>
      <w:r w:rsidRPr="00274C51">
        <w:rPr>
          <w:rFonts w:ascii="Times New Roman" w:hAnsi="Times New Roman"/>
          <w:sz w:val="24"/>
          <w:szCs w:val="24"/>
          <w:lang w:val="hu-HU"/>
        </w:rPr>
        <w:t xml:space="preserve"> Üzletszabályzata vonatkozó rendelkezéseivel összhangban együttműködik.</w:t>
      </w:r>
    </w:p>
    <w:p w14:paraId="63879FE8"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A szállítás felfüggesztése</w:t>
      </w:r>
    </w:p>
    <w:p w14:paraId="650E6FBB" w14:textId="77777777" w:rsidR="004E4722" w:rsidRPr="00274C51" w:rsidRDefault="004E4722" w:rsidP="004E4722">
      <w:pPr>
        <w:pStyle w:val="Level3"/>
        <w:spacing w:line="240" w:lineRule="auto"/>
        <w:rPr>
          <w:rFonts w:ascii="Times New Roman" w:hAnsi="Times New Roman"/>
          <w:sz w:val="24"/>
          <w:szCs w:val="24"/>
          <w:lang w:val="hu-HU"/>
        </w:rPr>
      </w:pPr>
      <w:r w:rsidRPr="00274C51">
        <w:rPr>
          <w:rFonts w:ascii="Times New Roman" w:hAnsi="Times New Roman"/>
          <w:sz w:val="24"/>
          <w:szCs w:val="24"/>
          <w:lang w:val="hu-HU"/>
        </w:rPr>
        <w:t xml:space="preserve">Amennyiben a </w:t>
      </w:r>
      <w:r w:rsidR="00994B61">
        <w:rPr>
          <w:rFonts w:ascii="Times New Roman" w:hAnsi="Times New Roman"/>
          <w:sz w:val="24"/>
          <w:szCs w:val="24"/>
          <w:lang w:val="hu-HU"/>
        </w:rPr>
        <w:t>Vevő</w:t>
      </w:r>
      <w:r w:rsidRPr="00274C51">
        <w:rPr>
          <w:rFonts w:ascii="Times New Roman" w:hAnsi="Times New Roman"/>
          <w:sz w:val="24"/>
          <w:szCs w:val="24"/>
          <w:lang w:val="hu-HU"/>
        </w:rPr>
        <w:t xml:space="preserve"> fizetési kötelezettségének nem tesz eleget, a</w:t>
      </w:r>
      <w:r w:rsidR="003D285F">
        <w:rPr>
          <w:rFonts w:ascii="Times New Roman" w:hAnsi="Times New Roman"/>
          <w:sz w:val="24"/>
          <w:szCs w:val="24"/>
          <w:lang w:val="hu-HU"/>
        </w:rPr>
        <w:t>z</w:t>
      </w:r>
      <w:r w:rsidRPr="00274C51">
        <w:rPr>
          <w:rFonts w:ascii="Times New Roman" w:hAnsi="Times New Roman"/>
          <w:sz w:val="24"/>
          <w:szCs w:val="24"/>
          <w:lang w:val="hu-HU"/>
        </w:rPr>
        <w:t xml:space="preserve"> </w:t>
      </w:r>
      <w:r w:rsidR="00994B61">
        <w:rPr>
          <w:rFonts w:ascii="Times New Roman" w:hAnsi="Times New Roman"/>
          <w:sz w:val="24"/>
          <w:szCs w:val="24"/>
          <w:lang w:val="hu-HU"/>
        </w:rPr>
        <w:t>Eladó</w:t>
      </w:r>
      <w:r w:rsidRPr="00274C51">
        <w:rPr>
          <w:rFonts w:ascii="Times New Roman" w:hAnsi="Times New Roman"/>
          <w:sz w:val="24"/>
          <w:szCs w:val="24"/>
          <w:lang w:val="hu-HU"/>
        </w:rPr>
        <w:t xml:space="preserve"> – egyéb jogain túlmenően – jogosult arra, hogy a </w:t>
      </w:r>
      <w:r w:rsidR="00994B61">
        <w:rPr>
          <w:rFonts w:ascii="Times New Roman" w:hAnsi="Times New Roman"/>
          <w:sz w:val="24"/>
          <w:szCs w:val="24"/>
          <w:lang w:val="hu-HU"/>
        </w:rPr>
        <w:t>Vevő</w:t>
      </w:r>
      <w:r w:rsidRPr="00274C51">
        <w:rPr>
          <w:rFonts w:ascii="Times New Roman" w:hAnsi="Times New Roman"/>
          <w:sz w:val="24"/>
          <w:szCs w:val="24"/>
          <w:lang w:val="hu-HU"/>
        </w:rPr>
        <w:t>n</w:t>
      </w:r>
      <w:r w:rsidR="00994B61">
        <w:rPr>
          <w:rFonts w:ascii="Times New Roman" w:hAnsi="Times New Roman"/>
          <w:sz w:val="24"/>
          <w:szCs w:val="24"/>
          <w:lang w:val="hu-HU"/>
        </w:rPr>
        <w:t>e</w:t>
      </w:r>
      <w:r w:rsidRPr="00274C51">
        <w:rPr>
          <w:rFonts w:ascii="Times New Roman" w:hAnsi="Times New Roman"/>
          <w:sz w:val="24"/>
          <w:szCs w:val="24"/>
          <w:lang w:val="hu-HU"/>
        </w:rPr>
        <w:t xml:space="preserve">k küldött, az átvételt igazolható módú (tértivevényes </w:t>
      </w:r>
      <w:r w:rsidR="002E50BB">
        <w:rPr>
          <w:rFonts w:ascii="Times New Roman" w:hAnsi="Times New Roman"/>
          <w:sz w:val="24"/>
          <w:szCs w:val="24"/>
          <w:lang w:val="hu-HU"/>
        </w:rPr>
        <w:t>levél, futár) írásbeli fizetési</w:t>
      </w:r>
      <w:r w:rsidRPr="00274C51">
        <w:rPr>
          <w:rFonts w:ascii="Times New Roman" w:hAnsi="Times New Roman"/>
          <w:sz w:val="24"/>
          <w:szCs w:val="24"/>
          <w:lang w:val="hu-HU"/>
        </w:rPr>
        <w:t xml:space="preserve"> felszólítás kézhezvételét követő t</w:t>
      </w:r>
      <w:r w:rsidR="00EF7D60">
        <w:rPr>
          <w:rFonts w:ascii="Times New Roman" w:hAnsi="Times New Roman"/>
          <w:sz w:val="24"/>
          <w:szCs w:val="24"/>
          <w:lang w:val="hu-HU"/>
        </w:rPr>
        <w:t>izenöt (15)</w:t>
      </w:r>
      <w:r w:rsidRPr="00274C51">
        <w:rPr>
          <w:rFonts w:ascii="Times New Roman" w:hAnsi="Times New Roman"/>
          <w:sz w:val="24"/>
          <w:szCs w:val="24"/>
          <w:lang w:val="hu-HU"/>
        </w:rPr>
        <w:t xml:space="preserve"> naptári nap elteltével:</w:t>
      </w:r>
    </w:p>
    <w:p w14:paraId="75E13AB6" w14:textId="77777777" w:rsidR="004E4722" w:rsidRPr="00274C51" w:rsidRDefault="004E4722" w:rsidP="004E4722">
      <w:pPr>
        <w:pStyle w:val="Level4"/>
        <w:spacing w:line="240" w:lineRule="auto"/>
        <w:rPr>
          <w:rFonts w:ascii="Times New Roman" w:hAnsi="Times New Roman"/>
          <w:sz w:val="24"/>
          <w:lang w:val="hu-HU"/>
        </w:rPr>
      </w:pPr>
      <w:r w:rsidRPr="00274C51">
        <w:rPr>
          <w:rFonts w:ascii="Times New Roman" w:hAnsi="Times New Roman"/>
          <w:sz w:val="24"/>
          <w:lang w:val="hu-HU"/>
        </w:rPr>
        <w:t>megtagadja a</w:t>
      </w:r>
      <w:r w:rsidR="002E50BB">
        <w:rPr>
          <w:rFonts w:ascii="Times New Roman" w:hAnsi="Times New Roman"/>
          <w:sz w:val="24"/>
          <w:lang w:val="hu-HU"/>
        </w:rPr>
        <w:t xml:space="preserve"> </w:t>
      </w:r>
      <w:r w:rsidRPr="00274C51">
        <w:rPr>
          <w:rFonts w:ascii="Times New Roman" w:hAnsi="Times New Roman"/>
          <w:sz w:val="24"/>
          <w:lang w:val="hu-HU"/>
        </w:rPr>
        <w:t xml:space="preserve">Szerződés teljesítését (anélkül, hogy </w:t>
      </w:r>
      <w:r w:rsidR="002E50BB">
        <w:rPr>
          <w:rFonts w:ascii="Times New Roman" w:hAnsi="Times New Roman"/>
          <w:sz w:val="24"/>
          <w:lang w:val="hu-HU"/>
        </w:rPr>
        <w:t xml:space="preserve">a szállítás felfüggesztése </w:t>
      </w:r>
      <w:r w:rsidR="005247DB">
        <w:rPr>
          <w:rFonts w:ascii="Times New Roman" w:hAnsi="Times New Roman"/>
          <w:sz w:val="24"/>
          <w:lang w:val="hu-HU"/>
        </w:rPr>
        <w:t>rendkívüli felmondási oknak minősülne</w:t>
      </w:r>
      <w:r w:rsidR="003D285F">
        <w:rPr>
          <w:rFonts w:ascii="Times New Roman" w:hAnsi="Times New Roman"/>
          <w:sz w:val="24"/>
          <w:lang w:val="hu-HU"/>
        </w:rPr>
        <w:t>,</w:t>
      </w:r>
      <w:r w:rsidR="005247DB">
        <w:rPr>
          <w:rFonts w:ascii="Times New Roman" w:hAnsi="Times New Roman"/>
          <w:sz w:val="24"/>
          <w:lang w:val="hu-HU"/>
        </w:rPr>
        <w:t xml:space="preserve"> vagy </w:t>
      </w:r>
      <w:r w:rsidR="002E50BB">
        <w:rPr>
          <w:rFonts w:ascii="Times New Roman" w:hAnsi="Times New Roman"/>
          <w:sz w:val="24"/>
          <w:lang w:val="hu-HU"/>
        </w:rPr>
        <w:t>a szerződés megszűnését jelentené</w:t>
      </w:r>
      <w:r w:rsidRPr="00274C51">
        <w:rPr>
          <w:rFonts w:ascii="Times New Roman" w:hAnsi="Times New Roman"/>
          <w:sz w:val="24"/>
          <w:lang w:val="hu-HU"/>
        </w:rPr>
        <w:t xml:space="preserve">); és </w:t>
      </w:r>
    </w:p>
    <w:p w14:paraId="5C9659E4" w14:textId="77777777" w:rsidR="004E4722" w:rsidRPr="00274C51" w:rsidRDefault="004E4722" w:rsidP="004E4722">
      <w:pPr>
        <w:pStyle w:val="Level4"/>
        <w:spacing w:line="240" w:lineRule="auto"/>
        <w:rPr>
          <w:rFonts w:ascii="Times New Roman" w:hAnsi="Times New Roman"/>
          <w:sz w:val="24"/>
          <w:lang w:val="hu-HU"/>
        </w:rPr>
      </w:pPr>
      <w:r w:rsidRPr="00274C51">
        <w:rPr>
          <w:rFonts w:ascii="Times New Roman" w:hAnsi="Times New Roman"/>
          <w:sz w:val="24"/>
          <w:lang w:val="hu-HU"/>
        </w:rPr>
        <w:t xml:space="preserve">a Jogszabályok és Szabályzatok által biztosított keretek között felkérje az érintett Hálózati Engedélyest, hogy az általa üzemeltetett villamos energia hálózat vonatkozásában függessze fel a </w:t>
      </w:r>
      <w:r w:rsidR="00994B61">
        <w:rPr>
          <w:rFonts w:ascii="Times New Roman" w:hAnsi="Times New Roman"/>
          <w:sz w:val="24"/>
          <w:lang w:val="hu-HU"/>
        </w:rPr>
        <w:t>Vevő</w:t>
      </w:r>
      <w:r w:rsidRPr="00274C51">
        <w:rPr>
          <w:rFonts w:ascii="Times New Roman" w:hAnsi="Times New Roman"/>
          <w:sz w:val="24"/>
          <w:lang w:val="hu-HU"/>
        </w:rPr>
        <w:t xml:space="preserve"> rendszerhasználati jogát mindaddig, ameddig a </w:t>
      </w:r>
      <w:r w:rsidR="00994B61">
        <w:rPr>
          <w:rFonts w:ascii="Times New Roman" w:hAnsi="Times New Roman"/>
          <w:sz w:val="24"/>
          <w:lang w:val="hu-HU"/>
        </w:rPr>
        <w:t>Vevő</w:t>
      </w:r>
      <w:r w:rsidRPr="00274C51">
        <w:rPr>
          <w:rFonts w:ascii="Times New Roman" w:hAnsi="Times New Roman"/>
          <w:sz w:val="24"/>
          <w:lang w:val="hu-HU"/>
        </w:rPr>
        <w:t xml:space="preserve"> a</w:t>
      </w:r>
      <w:r w:rsidR="003D285F">
        <w:rPr>
          <w:rFonts w:ascii="Times New Roman" w:hAnsi="Times New Roman"/>
          <w:sz w:val="24"/>
          <w:lang w:val="hu-HU"/>
        </w:rPr>
        <w:t>z</w:t>
      </w:r>
      <w:r w:rsidRPr="00274C51">
        <w:rPr>
          <w:rFonts w:ascii="Times New Roman" w:hAnsi="Times New Roman"/>
          <w:sz w:val="24"/>
          <w:lang w:val="hu-HU"/>
        </w:rPr>
        <w:t xml:space="preserve"> </w:t>
      </w:r>
      <w:r w:rsidR="00994B61">
        <w:rPr>
          <w:rFonts w:ascii="Times New Roman" w:hAnsi="Times New Roman"/>
          <w:sz w:val="24"/>
          <w:lang w:val="hu-HU"/>
        </w:rPr>
        <w:t>Eladó</w:t>
      </w:r>
      <w:r w:rsidRPr="00274C51">
        <w:rPr>
          <w:rFonts w:ascii="Times New Roman" w:hAnsi="Times New Roman"/>
          <w:sz w:val="24"/>
          <w:lang w:val="hu-HU"/>
        </w:rPr>
        <w:t xml:space="preserve"> felé fennálló valamennyi tartozását teljes mértékben meg nem fizette (beleértve az időközben esedékessé vált összes késedelmi kamatot is). </w:t>
      </w:r>
    </w:p>
    <w:p w14:paraId="0F0370C0" w14:textId="77777777" w:rsidR="004E4722" w:rsidRPr="00274C51" w:rsidRDefault="004E4722" w:rsidP="004E4722">
      <w:pPr>
        <w:pStyle w:val="Level3"/>
        <w:spacing w:line="240" w:lineRule="auto"/>
        <w:rPr>
          <w:rFonts w:ascii="Times New Roman" w:hAnsi="Times New Roman"/>
          <w:sz w:val="24"/>
          <w:szCs w:val="24"/>
          <w:lang w:val="hu-HU"/>
        </w:rPr>
      </w:pPr>
      <w:r w:rsidRPr="00274C51">
        <w:rPr>
          <w:rFonts w:ascii="Times New Roman" w:hAnsi="Times New Roman"/>
          <w:sz w:val="24"/>
          <w:szCs w:val="24"/>
          <w:lang w:val="hu-HU"/>
        </w:rPr>
        <w:t xml:space="preserve">Az írásbeli </w:t>
      </w:r>
      <w:r w:rsidR="00EF7D60">
        <w:rPr>
          <w:rFonts w:ascii="Times New Roman" w:hAnsi="Times New Roman"/>
          <w:sz w:val="24"/>
          <w:szCs w:val="24"/>
          <w:lang w:val="hu-HU"/>
        </w:rPr>
        <w:t>felszólítás</w:t>
      </w:r>
      <w:r w:rsidRPr="00274C51">
        <w:rPr>
          <w:rFonts w:ascii="Times New Roman" w:hAnsi="Times New Roman"/>
          <w:sz w:val="24"/>
          <w:szCs w:val="24"/>
          <w:lang w:val="hu-HU"/>
        </w:rPr>
        <w:t xml:space="preserve"> </w:t>
      </w:r>
      <w:r w:rsidR="00994B61">
        <w:rPr>
          <w:rFonts w:ascii="Times New Roman" w:hAnsi="Times New Roman"/>
          <w:sz w:val="24"/>
          <w:szCs w:val="24"/>
          <w:lang w:val="hu-HU"/>
        </w:rPr>
        <w:t>Vevő</w:t>
      </w:r>
      <w:r w:rsidRPr="00274C51">
        <w:rPr>
          <w:rFonts w:ascii="Times New Roman" w:hAnsi="Times New Roman"/>
          <w:sz w:val="24"/>
          <w:szCs w:val="24"/>
          <w:lang w:val="hu-HU"/>
        </w:rPr>
        <w:t xml:space="preserve"> által történt kézhezvételét követően a </w:t>
      </w:r>
      <w:r w:rsidR="00994B61">
        <w:rPr>
          <w:rFonts w:ascii="Times New Roman" w:hAnsi="Times New Roman"/>
          <w:sz w:val="24"/>
          <w:szCs w:val="24"/>
          <w:lang w:val="hu-HU"/>
        </w:rPr>
        <w:t>Vevő</w:t>
      </w:r>
      <w:r w:rsidRPr="00274C51">
        <w:rPr>
          <w:rFonts w:ascii="Times New Roman" w:hAnsi="Times New Roman"/>
          <w:sz w:val="24"/>
          <w:szCs w:val="24"/>
          <w:lang w:val="hu-HU"/>
        </w:rPr>
        <w:t xml:space="preserve"> és a</w:t>
      </w:r>
      <w:r w:rsidR="003D285F">
        <w:rPr>
          <w:rFonts w:ascii="Times New Roman" w:hAnsi="Times New Roman"/>
          <w:sz w:val="24"/>
          <w:szCs w:val="24"/>
          <w:lang w:val="hu-HU"/>
        </w:rPr>
        <w:t>z</w:t>
      </w:r>
      <w:r w:rsidRPr="00274C51">
        <w:rPr>
          <w:rFonts w:ascii="Times New Roman" w:hAnsi="Times New Roman"/>
          <w:sz w:val="24"/>
          <w:szCs w:val="24"/>
          <w:lang w:val="hu-HU"/>
        </w:rPr>
        <w:t xml:space="preserve"> </w:t>
      </w:r>
      <w:r w:rsidR="00994B61">
        <w:rPr>
          <w:rFonts w:ascii="Times New Roman" w:hAnsi="Times New Roman"/>
          <w:sz w:val="24"/>
          <w:szCs w:val="24"/>
          <w:lang w:val="hu-HU"/>
        </w:rPr>
        <w:t>Eladó</w:t>
      </w:r>
      <w:r w:rsidRPr="00274C51">
        <w:rPr>
          <w:rFonts w:ascii="Times New Roman" w:hAnsi="Times New Roman"/>
          <w:sz w:val="24"/>
          <w:szCs w:val="24"/>
          <w:lang w:val="hu-HU"/>
        </w:rPr>
        <w:t xml:space="preserve"> egyeztető tárgyalásokat folytat. A</w:t>
      </w:r>
      <w:r w:rsidR="003D285F">
        <w:rPr>
          <w:rFonts w:ascii="Times New Roman" w:hAnsi="Times New Roman"/>
          <w:sz w:val="24"/>
          <w:szCs w:val="24"/>
          <w:lang w:val="hu-HU"/>
        </w:rPr>
        <w:t>z</w:t>
      </w:r>
      <w:r w:rsidRPr="00274C51">
        <w:rPr>
          <w:rFonts w:ascii="Times New Roman" w:hAnsi="Times New Roman"/>
          <w:sz w:val="24"/>
          <w:szCs w:val="24"/>
          <w:lang w:val="hu-HU"/>
        </w:rPr>
        <w:t xml:space="preserve"> </w:t>
      </w:r>
      <w:r w:rsidR="00994B61">
        <w:rPr>
          <w:rFonts w:ascii="Times New Roman" w:hAnsi="Times New Roman"/>
          <w:sz w:val="24"/>
          <w:szCs w:val="24"/>
          <w:lang w:val="hu-HU"/>
        </w:rPr>
        <w:t>Eladó</w:t>
      </w:r>
      <w:r w:rsidRPr="00274C51">
        <w:rPr>
          <w:rFonts w:ascii="Times New Roman" w:hAnsi="Times New Roman"/>
          <w:sz w:val="24"/>
          <w:szCs w:val="24"/>
          <w:lang w:val="hu-HU"/>
        </w:rPr>
        <w:t xml:space="preserve"> akkor jogosult a teljesítést </w:t>
      </w:r>
      <w:r w:rsidRPr="00274C51">
        <w:rPr>
          <w:rFonts w:ascii="Times New Roman" w:hAnsi="Times New Roman"/>
          <w:sz w:val="24"/>
          <w:szCs w:val="24"/>
          <w:lang w:val="hu-HU"/>
        </w:rPr>
        <w:lastRenderedPageBreak/>
        <w:t>megtagadni és/vagy a rendszerhasználat felfüggesztését kérni, ha az egyeztető tárgyalások az írásbeli fels</w:t>
      </w:r>
      <w:r w:rsidR="003D285F">
        <w:rPr>
          <w:rFonts w:ascii="Times New Roman" w:hAnsi="Times New Roman"/>
          <w:sz w:val="24"/>
          <w:szCs w:val="24"/>
          <w:lang w:val="hu-HU"/>
        </w:rPr>
        <w:t>zólítás kézhezvételét követő 15</w:t>
      </w:r>
      <w:r w:rsidRPr="00274C51">
        <w:rPr>
          <w:rFonts w:ascii="Times New Roman" w:hAnsi="Times New Roman"/>
          <w:sz w:val="24"/>
          <w:szCs w:val="24"/>
          <w:lang w:val="hu-HU"/>
        </w:rPr>
        <w:t xml:space="preserve"> naptári napon belül nem vezettek eredményre. </w:t>
      </w:r>
    </w:p>
    <w:p w14:paraId="12091EF7" w14:textId="77777777" w:rsidR="004E4722" w:rsidRPr="00274C51" w:rsidRDefault="004E4722" w:rsidP="004E4722">
      <w:pPr>
        <w:pStyle w:val="Level1"/>
        <w:spacing w:line="240" w:lineRule="auto"/>
        <w:rPr>
          <w:rFonts w:ascii="Times New Roman" w:hAnsi="Times New Roman"/>
          <w:sz w:val="24"/>
          <w:szCs w:val="24"/>
          <w:lang w:val="hu-HU"/>
        </w:rPr>
      </w:pPr>
      <w:r w:rsidRPr="00274C51">
        <w:rPr>
          <w:rFonts w:ascii="Times New Roman" w:hAnsi="Times New Roman"/>
          <w:sz w:val="24"/>
          <w:szCs w:val="24"/>
          <w:lang w:val="hu-HU"/>
        </w:rPr>
        <w:t>Időbeli hatály, és a teljesítés kezdőidőpontja, megszűnés</w:t>
      </w:r>
    </w:p>
    <w:p w14:paraId="02F59977"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 xml:space="preserve">A Szerződések hatálybalépése </w:t>
      </w:r>
    </w:p>
    <w:p w14:paraId="230D1265" w14:textId="77777777" w:rsidR="004E4722" w:rsidRDefault="002E50BB" w:rsidP="004E4722">
      <w:pPr>
        <w:pStyle w:val="Body2"/>
        <w:spacing w:line="240" w:lineRule="auto"/>
        <w:rPr>
          <w:rFonts w:ascii="Times New Roman" w:hAnsi="Times New Roman"/>
          <w:sz w:val="24"/>
          <w:lang w:val="hu-HU"/>
        </w:rPr>
      </w:pPr>
      <w:r>
        <w:rPr>
          <w:rFonts w:ascii="Times New Roman" w:hAnsi="Times New Roman"/>
          <w:sz w:val="24"/>
          <w:lang w:val="hu-HU"/>
        </w:rPr>
        <w:t xml:space="preserve">Jelen szerződés </w:t>
      </w:r>
      <w:r w:rsidR="004E4722" w:rsidRPr="00274C51">
        <w:rPr>
          <w:rFonts w:ascii="Times New Roman" w:hAnsi="Times New Roman"/>
          <w:sz w:val="24"/>
          <w:lang w:val="hu-HU"/>
        </w:rPr>
        <w:t>a Felek által történt aláírással lép hatályba</w:t>
      </w:r>
      <w:r>
        <w:rPr>
          <w:rFonts w:ascii="Times New Roman" w:hAnsi="Times New Roman"/>
          <w:sz w:val="24"/>
          <w:lang w:val="hu-HU"/>
        </w:rPr>
        <w:t xml:space="preserve"> az alábbi határozott idejű szállítási időszakra:</w:t>
      </w:r>
    </w:p>
    <w:p w14:paraId="47876DF5" w14:textId="77777777" w:rsidR="002E50BB" w:rsidRPr="00274C51" w:rsidRDefault="002E50BB" w:rsidP="004E4722">
      <w:pPr>
        <w:pStyle w:val="Body2"/>
        <w:spacing w:line="240" w:lineRule="auto"/>
        <w:rPr>
          <w:rFonts w:ascii="Times New Roman" w:hAnsi="Times New Roman"/>
          <w:sz w:val="24"/>
          <w:lang w:val="hu-HU"/>
        </w:rPr>
      </w:pPr>
      <w:r w:rsidRPr="00565F91">
        <w:rPr>
          <w:rFonts w:ascii="Times New Roman" w:hAnsi="Times New Roman"/>
          <w:sz w:val="24"/>
          <w:highlight w:val="yellow"/>
          <w:lang w:val="hu-HU"/>
        </w:rPr>
        <w:t>201</w:t>
      </w:r>
      <w:r w:rsidR="00720DE9">
        <w:rPr>
          <w:rFonts w:ascii="Times New Roman" w:hAnsi="Times New Roman"/>
          <w:sz w:val="24"/>
          <w:highlight w:val="yellow"/>
          <w:lang w:val="hu-HU"/>
        </w:rPr>
        <w:t>8</w:t>
      </w:r>
      <w:r w:rsidRPr="00565F91">
        <w:rPr>
          <w:rFonts w:ascii="Times New Roman" w:hAnsi="Times New Roman"/>
          <w:sz w:val="24"/>
          <w:highlight w:val="yellow"/>
          <w:lang w:val="hu-HU"/>
        </w:rPr>
        <w:t>.</w:t>
      </w:r>
      <w:r w:rsidR="00AA2C00" w:rsidRPr="00565F91">
        <w:rPr>
          <w:rFonts w:ascii="Times New Roman" w:hAnsi="Times New Roman"/>
          <w:sz w:val="24"/>
          <w:highlight w:val="yellow"/>
          <w:lang w:val="hu-HU"/>
        </w:rPr>
        <w:t>0</w:t>
      </w:r>
      <w:r w:rsidR="00E26D0C" w:rsidRPr="00565F91">
        <w:rPr>
          <w:rFonts w:ascii="Times New Roman" w:hAnsi="Times New Roman"/>
          <w:sz w:val="24"/>
          <w:highlight w:val="yellow"/>
          <w:lang w:val="hu-HU"/>
        </w:rPr>
        <w:t>3</w:t>
      </w:r>
      <w:r w:rsidRPr="00565F91">
        <w:rPr>
          <w:rFonts w:ascii="Times New Roman" w:hAnsi="Times New Roman"/>
          <w:sz w:val="24"/>
          <w:highlight w:val="yellow"/>
          <w:lang w:val="hu-HU"/>
        </w:rPr>
        <w:t>.01. 00:</w:t>
      </w:r>
      <w:proofErr w:type="spellStart"/>
      <w:r w:rsidRPr="00565F91">
        <w:rPr>
          <w:rFonts w:ascii="Times New Roman" w:hAnsi="Times New Roman"/>
          <w:sz w:val="24"/>
          <w:highlight w:val="yellow"/>
          <w:lang w:val="hu-HU"/>
        </w:rPr>
        <w:t>00</w:t>
      </w:r>
      <w:proofErr w:type="spellEnd"/>
      <w:r w:rsidRPr="00565F91">
        <w:rPr>
          <w:rFonts w:ascii="Times New Roman" w:hAnsi="Times New Roman"/>
          <w:sz w:val="24"/>
          <w:highlight w:val="yellow"/>
          <w:lang w:val="hu-HU"/>
        </w:rPr>
        <w:t xml:space="preserve"> órától 201</w:t>
      </w:r>
      <w:r w:rsidR="00720DE9">
        <w:rPr>
          <w:rFonts w:ascii="Times New Roman" w:hAnsi="Times New Roman"/>
          <w:sz w:val="24"/>
          <w:highlight w:val="yellow"/>
          <w:lang w:val="hu-HU"/>
        </w:rPr>
        <w:t>9</w:t>
      </w:r>
      <w:r w:rsidRPr="00565F91">
        <w:rPr>
          <w:rFonts w:ascii="Times New Roman" w:hAnsi="Times New Roman"/>
          <w:sz w:val="24"/>
          <w:highlight w:val="yellow"/>
          <w:lang w:val="hu-HU"/>
        </w:rPr>
        <w:t>.</w:t>
      </w:r>
      <w:r w:rsidR="007E0279" w:rsidRPr="00565F91">
        <w:rPr>
          <w:rFonts w:ascii="Times New Roman" w:hAnsi="Times New Roman"/>
          <w:sz w:val="24"/>
          <w:highlight w:val="yellow"/>
          <w:lang w:val="hu-HU"/>
        </w:rPr>
        <w:t>0</w:t>
      </w:r>
      <w:r w:rsidR="00266249" w:rsidRPr="00565F91">
        <w:rPr>
          <w:rFonts w:ascii="Times New Roman" w:hAnsi="Times New Roman"/>
          <w:sz w:val="24"/>
          <w:highlight w:val="yellow"/>
          <w:lang w:val="hu-HU"/>
        </w:rPr>
        <w:t>2</w:t>
      </w:r>
      <w:r w:rsidRPr="00565F91">
        <w:rPr>
          <w:rFonts w:ascii="Times New Roman" w:hAnsi="Times New Roman"/>
          <w:sz w:val="24"/>
          <w:highlight w:val="yellow"/>
          <w:lang w:val="hu-HU"/>
        </w:rPr>
        <w:t>.</w:t>
      </w:r>
      <w:r w:rsidR="007E0279" w:rsidRPr="00565F91">
        <w:rPr>
          <w:rFonts w:ascii="Times New Roman" w:hAnsi="Times New Roman"/>
          <w:sz w:val="24"/>
          <w:highlight w:val="yellow"/>
          <w:lang w:val="hu-HU"/>
        </w:rPr>
        <w:t>28</w:t>
      </w:r>
      <w:r w:rsidRPr="00565F91">
        <w:rPr>
          <w:rFonts w:ascii="Times New Roman" w:hAnsi="Times New Roman"/>
          <w:sz w:val="24"/>
          <w:highlight w:val="yellow"/>
          <w:lang w:val="hu-HU"/>
        </w:rPr>
        <w:t>. 24:00</w:t>
      </w:r>
      <w:r w:rsidRPr="00E26D0C">
        <w:rPr>
          <w:rFonts w:ascii="Times New Roman" w:hAnsi="Times New Roman"/>
          <w:sz w:val="24"/>
          <w:lang w:val="hu-HU"/>
        </w:rPr>
        <w:t xml:space="preserve"> óráig</w:t>
      </w:r>
      <w:r w:rsidR="00B541CB">
        <w:rPr>
          <w:rFonts w:ascii="Times New Roman" w:hAnsi="Times New Roman"/>
          <w:sz w:val="24"/>
          <w:lang w:val="hu-HU"/>
        </w:rPr>
        <w:t xml:space="preserve">, a jelen szerződés mellékletében részletezettek szerint.   </w:t>
      </w:r>
    </w:p>
    <w:p w14:paraId="31922280" w14:textId="77777777" w:rsidR="004E4722" w:rsidRPr="00274C51" w:rsidRDefault="004E4722" w:rsidP="004E4722">
      <w:pPr>
        <w:pStyle w:val="Level1"/>
        <w:spacing w:line="240" w:lineRule="auto"/>
        <w:rPr>
          <w:rFonts w:ascii="Times New Roman" w:hAnsi="Times New Roman"/>
          <w:sz w:val="24"/>
          <w:szCs w:val="24"/>
          <w:lang w:val="hu-HU"/>
        </w:rPr>
      </w:pPr>
      <w:r w:rsidRPr="00274C51">
        <w:rPr>
          <w:rFonts w:ascii="Times New Roman" w:hAnsi="Times New Roman"/>
          <w:sz w:val="24"/>
          <w:szCs w:val="24"/>
          <w:lang w:val="hu-HU"/>
        </w:rPr>
        <w:t xml:space="preserve">A Szerződés megszűnésének esetei </w:t>
      </w:r>
    </w:p>
    <w:p w14:paraId="4E4261D0"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A Szerződés megszűnésének esetei</w:t>
      </w:r>
    </w:p>
    <w:p w14:paraId="63AF562E" w14:textId="77777777" w:rsidR="004E4722" w:rsidRPr="00274C51" w:rsidRDefault="003D285F" w:rsidP="004E4722">
      <w:pPr>
        <w:pStyle w:val="Level3"/>
        <w:spacing w:line="240" w:lineRule="auto"/>
        <w:rPr>
          <w:rFonts w:ascii="Times New Roman" w:hAnsi="Times New Roman"/>
          <w:sz w:val="24"/>
          <w:szCs w:val="24"/>
          <w:lang w:val="hu-HU"/>
        </w:rPr>
      </w:pPr>
      <w:r>
        <w:rPr>
          <w:rFonts w:ascii="Times New Roman" w:hAnsi="Times New Roman"/>
          <w:sz w:val="24"/>
          <w:szCs w:val="24"/>
          <w:lang w:val="hu-HU"/>
        </w:rPr>
        <w:t>A</w:t>
      </w:r>
      <w:r w:rsidR="002A12A7">
        <w:rPr>
          <w:rFonts w:ascii="Times New Roman" w:hAnsi="Times New Roman"/>
          <w:sz w:val="24"/>
          <w:szCs w:val="24"/>
          <w:lang w:val="hu-HU"/>
        </w:rPr>
        <w:t xml:space="preserve"> S</w:t>
      </w:r>
      <w:r w:rsidR="004E4722" w:rsidRPr="00274C51">
        <w:rPr>
          <w:rFonts w:ascii="Times New Roman" w:hAnsi="Times New Roman"/>
          <w:sz w:val="24"/>
          <w:szCs w:val="24"/>
          <w:lang w:val="hu-HU"/>
        </w:rPr>
        <w:t>zerződés megszűnik:</w:t>
      </w:r>
    </w:p>
    <w:p w14:paraId="588A18F2" w14:textId="77777777" w:rsidR="004E4722" w:rsidRPr="00274C51" w:rsidRDefault="004E4722" w:rsidP="004E4722">
      <w:pPr>
        <w:pStyle w:val="Level4"/>
        <w:spacing w:line="240" w:lineRule="auto"/>
        <w:rPr>
          <w:rFonts w:ascii="Times New Roman" w:hAnsi="Times New Roman"/>
          <w:sz w:val="24"/>
          <w:lang w:val="hu-HU"/>
        </w:rPr>
      </w:pPr>
      <w:r w:rsidRPr="00274C51">
        <w:rPr>
          <w:rFonts w:ascii="Times New Roman" w:hAnsi="Times New Roman"/>
          <w:sz w:val="24"/>
          <w:lang w:val="hu-HU"/>
        </w:rPr>
        <w:t>rendkívüli felmondással</w:t>
      </w:r>
    </w:p>
    <w:p w14:paraId="44EBEDE1" w14:textId="77777777" w:rsidR="004E4722" w:rsidRDefault="004E4722" w:rsidP="004E4722">
      <w:pPr>
        <w:pStyle w:val="Level4"/>
        <w:spacing w:line="240" w:lineRule="auto"/>
        <w:rPr>
          <w:rFonts w:ascii="Times New Roman" w:hAnsi="Times New Roman"/>
          <w:sz w:val="24"/>
          <w:lang w:val="hu-HU"/>
        </w:rPr>
      </w:pPr>
      <w:proofErr w:type="spellStart"/>
      <w:r w:rsidRPr="00BD0533">
        <w:rPr>
          <w:rFonts w:ascii="Times New Roman" w:hAnsi="Times New Roman"/>
          <w:sz w:val="24"/>
          <w:highlight w:val="yellow"/>
          <w:lang w:val="hu-HU"/>
        </w:rPr>
        <w:t>hatálybaléptető</w:t>
      </w:r>
      <w:proofErr w:type="spellEnd"/>
      <w:r w:rsidRPr="00BD0533">
        <w:rPr>
          <w:rFonts w:ascii="Times New Roman" w:hAnsi="Times New Roman"/>
          <w:sz w:val="24"/>
          <w:highlight w:val="yellow"/>
          <w:lang w:val="hu-HU"/>
        </w:rPr>
        <w:t xml:space="preserve"> feltétel nem teljesülése</w:t>
      </w:r>
      <w:r w:rsidR="00EF7D60" w:rsidRPr="00BD0533">
        <w:rPr>
          <w:rFonts w:ascii="Times New Roman" w:hAnsi="Times New Roman"/>
          <w:sz w:val="24"/>
          <w:highlight w:val="yellow"/>
          <w:lang w:val="hu-HU"/>
        </w:rPr>
        <w:t xml:space="preserve"> 201</w:t>
      </w:r>
      <w:r w:rsidR="00720DE9">
        <w:rPr>
          <w:rFonts w:ascii="Times New Roman" w:hAnsi="Times New Roman"/>
          <w:sz w:val="24"/>
          <w:highlight w:val="yellow"/>
          <w:lang w:val="hu-HU"/>
        </w:rPr>
        <w:t>8</w:t>
      </w:r>
      <w:r w:rsidR="00EF7D60" w:rsidRPr="00BD0533">
        <w:rPr>
          <w:rFonts w:ascii="Times New Roman" w:hAnsi="Times New Roman"/>
          <w:sz w:val="24"/>
          <w:highlight w:val="yellow"/>
          <w:lang w:val="hu-HU"/>
        </w:rPr>
        <w:t xml:space="preserve">. </w:t>
      </w:r>
      <w:r w:rsidR="00565F91" w:rsidRPr="00BD0533">
        <w:rPr>
          <w:rFonts w:ascii="Times New Roman" w:hAnsi="Times New Roman"/>
          <w:sz w:val="24"/>
          <w:highlight w:val="yellow"/>
          <w:lang w:val="hu-HU"/>
        </w:rPr>
        <w:t>március</w:t>
      </w:r>
      <w:r w:rsidR="00EF7D60" w:rsidRPr="00BD0533">
        <w:rPr>
          <w:rFonts w:ascii="Times New Roman" w:hAnsi="Times New Roman"/>
          <w:sz w:val="24"/>
          <w:highlight w:val="yellow"/>
          <w:lang w:val="hu-HU"/>
        </w:rPr>
        <w:t xml:space="preserve"> 1-ig</w:t>
      </w:r>
      <w:r w:rsidRPr="00BD0533">
        <w:rPr>
          <w:rFonts w:ascii="Times New Roman" w:hAnsi="Times New Roman"/>
          <w:sz w:val="24"/>
          <w:highlight w:val="yellow"/>
          <w:lang w:val="hu-HU"/>
        </w:rPr>
        <w:t>, megszüntető feltétel bekövetkezte</w:t>
      </w:r>
    </w:p>
    <w:p w14:paraId="2A11B525" w14:textId="77777777" w:rsidR="00B541CB" w:rsidRPr="00274C51" w:rsidRDefault="00B541CB" w:rsidP="004E4722">
      <w:pPr>
        <w:pStyle w:val="Level4"/>
        <w:spacing w:line="240" w:lineRule="auto"/>
        <w:rPr>
          <w:rFonts w:ascii="Times New Roman" w:hAnsi="Times New Roman"/>
          <w:sz w:val="24"/>
          <w:lang w:val="hu-HU"/>
        </w:rPr>
      </w:pPr>
      <w:r>
        <w:rPr>
          <w:rFonts w:ascii="Times New Roman" w:hAnsi="Times New Roman"/>
          <w:sz w:val="24"/>
          <w:lang w:val="hu-HU"/>
        </w:rPr>
        <w:t>határozott időtartam letelte</w:t>
      </w:r>
    </w:p>
    <w:p w14:paraId="045F0F35" w14:textId="77777777" w:rsidR="004E4722" w:rsidRPr="00274C51" w:rsidRDefault="004E4722" w:rsidP="004E4722">
      <w:pPr>
        <w:pStyle w:val="Level2"/>
        <w:keepNext/>
        <w:spacing w:line="240" w:lineRule="auto"/>
        <w:rPr>
          <w:rFonts w:ascii="Times New Roman" w:hAnsi="Times New Roman"/>
          <w:sz w:val="24"/>
          <w:szCs w:val="24"/>
          <w:lang w:val="hu-HU"/>
        </w:rPr>
      </w:pPr>
      <w:r w:rsidRPr="00274C51">
        <w:rPr>
          <w:rFonts w:ascii="Times New Roman" w:hAnsi="Times New Roman"/>
          <w:sz w:val="24"/>
          <w:szCs w:val="24"/>
          <w:lang w:val="hu-HU"/>
        </w:rPr>
        <w:t xml:space="preserve">Rendkívüli felmondás </w:t>
      </w:r>
    </w:p>
    <w:p w14:paraId="4DD711A9" w14:textId="77777777" w:rsidR="004E4722" w:rsidRPr="00274C51" w:rsidRDefault="004E4722" w:rsidP="004E4722">
      <w:pPr>
        <w:pStyle w:val="Level3"/>
        <w:spacing w:line="240" w:lineRule="auto"/>
        <w:rPr>
          <w:rFonts w:ascii="Times New Roman" w:hAnsi="Times New Roman"/>
          <w:sz w:val="24"/>
          <w:szCs w:val="24"/>
          <w:lang w:val="hu-HU"/>
        </w:rPr>
      </w:pPr>
      <w:r w:rsidRPr="00274C51">
        <w:rPr>
          <w:rFonts w:ascii="Times New Roman" w:hAnsi="Times New Roman"/>
          <w:sz w:val="24"/>
          <w:szCs w:val="24"/>
          <w:lang w:val="hu-HU"/>
        </w:rPr>
        <w:t xml:space="preserve">Általános szabályok </w:t>
      </w:r>
    </w:p>
    <w:p w14:paraId="4ECD5D15" w14:textId="77777777" w:rsidR="004E4722" w:rsidRPr="00274C51" w:rsidRDefault="004E4722" w:rsidP="004E4722">
      <w:pPr>
        <w:pStyle w:val="Level4"/>
        <w:spacing w:line="240" w:lineRule="auto"/>
        <w:rPr>
          <w:rFonts w:ascii="Times New Roman" w:hAnsi="Times New Roman"/>
          <w:sz w:val="24"/>
          <w:lang w:val="hu-HU"/>
        </w:rPr>
      </w:pPr>
      <w:r w:rsidRPr="00274C51">
        <w:rPr>
          <w:rFonts w:ascii="Times New Roman" w:hAnsi="Times New Roman"/>
          <w:sz w:val="24"/>
          <w:lang w:val="hu-HU"/>
        </w:rPr>
        <w:t xml:space="preserve">Amennyiben bármely (az alábbiak szerint meghatározott) </w:t>
      </w:r>
      <w:r w:rsidR="00B541CB">
        <w:rPr>
          <w:rFonts w:ascii="Times New Roman" w:hAnsi="Times New Roman"/>
          <w:sz w:val="24"/>
          <w:lang w:val="hu-HU"/>
        </w:rPr>
        <w:t>f</w:t>
      </w:r>
      <w:r w:rsidRPr="00274C51">
        <w:rPr>
          <w:rFonts w:ascii="Times New Roman" w:hAnsi="Times New Roman"/>
          <w:sz w:val="24"/>
          <w:lang w:val="hu-HU"/>
        </w:rPr>
        <w:t xml:space="preserve">elmondási </w:t>
      </w:r>
      <w:r w:rsidR="00B541CB">
        <w:rPr>
          <w:rFonts w:ascii="Times New Roman" w:hAnsi="Times New Roman"/>
          <w:sz w:val="24"/>
          <w:lang w:val="hu-HU"/>
        </w:rPr>
        <w:t>o</w:t>
      </w:r>
      <w:r w:rsidRPr="00274C51">
        <w:rPr>
          <w:rFonts w:ascii="Times New Roman" w:hAnsi="Times New Roman"/>
          <w:sz w:val="24"/>
          <w:lang w:val="hu-HU"/>
        </w:rPr>
        <w:t xml:space="preserve">k bekövetkezik, a </w:t>
      </w:r>
      <w:r w:rsidR="00B541CB">
        <w:rPr>
          <w:rFonts w:ascii="Times New Roman" w:hAnsi="Times New Roman"/>
          <w:sz w:val="24"/>
          <w:lang w:val="hu-HU"/>
        </w:rPr>
        <w:t>f</w:t>
      </w:r>
      <w:r w:rsidRPr="00274C51">
        <w:rPr>
          <w:rFonts w:ascii="Times New Roman" w:hAnsi="Times New Roman"/>
          <w:sz w:val="24"/>
          <w:lang w:val="hu-HU"/>
        </w:rPr>
        <w:t xml:space="preserve">elmondási </w:t>
      </w:r>
      <w:r w:rsidR="00B541CB">
        <w:rPr>
          <w:rFonts w:ascii="Times New Roman" w:hAnsi="Times New Roman"/>
          <w:sz w:val="24"/>
          <w:lang w:val="hu-HU"/>
        </w:rPr>
        <w:t>o</w:t>
      </w:r>
      <w:r w:rsidRPr="00274C51">
        <w:rPr>
          <w:rFonts w:ascii="Times New Roman" w:hAnsi="Times New Roman"/>
          <w:sz w:val="24"/>
          <w:lang w:val="hu-HU"/>
        </w:rPr>
        <w:t>kkal nem érintett Fél („</w:t>
      </w:r>
      <w:r w:rsidRPr="00274C51">
        <w:rPr>
          <w:rFonts w:ascii="Times New Roman" w:hAnsi="Times New Roman"/>
          <w:b/>
          <w:sz w:val="24"/>
          <w:lang w:val="hu-HU"/>
        </w:rPr>
        <w:t>Felmondó Fél</w:t>
      </w:r>
      <w:r w:rsidRPr="00274C51">
        <w:rPr>
          <w:rFonts w:ascii="Times New Roman" w:hAnsi="Times New Roman"/>
          <w:sz w:val="24"/>
          <w:lang w:val="hu-HU"/>
        </w:rPr>
        <w:t>”) a másik Fél („</w:t>
      </w:r>
      <w:r w:rsidRPr="00274C51">
        <w:rPr>
          <w:rFonts w:ascii="Times New Roman" w:hAnsi="Times New Roman"/>
          <w:b/>
          <w:sz w:val="24"/>
          <w:lang w:val="hu-HU"/>
        </w:rPr>
        <w:t>Szerződésszegő Fél</w:t>
      </w:r>
      <w:r w:rsidRPr="00274C51">
        <w:rPr>
          <w:rFonts w:ascii="Times New Roman" w:hAnsi="Times New Roman"/>
          <w:sz w:val="24"/>
          <w:lang w:val="hu-HU"/>
        </w:rPr>
        <w:t xml:space="preserve">”) részére megküldött írásbeli értesítés útján </w:t>
      </w:r>
      <w:r w:rsidR="00B541CB">
        <w:rPr>
          <w:rFonts w:ascii="Times New Roman" w:hAnsi="Times New Roman"/>
          <w:sz w:val="24"/>
          <w:lang w:val="hu-HU"/>
        </w:rPr>
        <w:t xml:space="preserve">jogosult jelen szerződést </w:t>
      </w:r>
      <w:r w:rsidR="005247DB">
        <w:rPr>
          <w:rFonts w:ascii="Times New Roman" w:hAnsi="Times New Roman"/>
          <w:sz w:val="24"/>
          <w:lang w:val="hu-HU"/>
        </w:rPr>
        <w:t xml:space="preserve">azonnali hatállyal </w:t>
      </w:r>
      <w:r w:rsidRPr="00274C51">
        <w:rPr>
          <w:rFonts w:ascii="Times New Roman" w:hAnsi="Times New Roman"/>
          <w:sz w:val="24"/>
          <w:lang w:val="hu-HU"/>
        </w:rPr>
        <w:t>felmond</w:t>
      </w:r>
      <w:r w:rsidR="00B541CB">
        <w:rPr>
          <w:rFonts w:ascii="Times New Roman" w:hAnsi="Times New Roman"/>
          <w:sz w:val="24"/>
          <w:lang w:val="hu-HU"/>
        </w:rPr>
        <w:t xml:space="preserve">ani </w:t>
      </w:r>
      <w:r w:rsidRPr="00274C51">
        <w:rPr>
          <w:rFonts w:ascii="Times New Roman" w:hAnsi="Times New Roman"/>
          <w:sz w:val="24"/>
          <w:lang w:val="hu-HU"/>
        </w:rPr>
        <w:t>(„</w:t>
      </w:r>
      <w:r w:rsidRPr="00274C51">
        <w:rPr>
          <w:rFonts w:ascii="Times New Roman" w:hAnsi="Times New Roman"/>
          <w:b/>
          <w:sz w:val="24"/>
          <w:lang w:val="hu-HU"/>
        </w:rPr>
        <w:t>Rendkívüli Felmondás</w:t>
      </w:r>
      <w:r w:rsidRPr="00274C51">
        <w:rPr>
          <w:rFonts w:ascii="Times New Roman" w:hAnsi="Times New Roman"/>
          <w:sz w:val="24"/>
          <w:lang w:val="hu-HU"/>
        </w:rPr>
        <w:t xml:space="preserve">”). A Rendkívüli Felmondásról szóló értesítés érvényesen </w:t>
      </w:r>
      <w:r w:rsidR="005247DB">
        <w:rPr>
          <w:rFonts w:ascii="Times New Roman" w:hAnsi="Times New Roman"/>
          <w:sz w:val="24"/>
          <w:lang w:val="hu-HU"/>
        </w:rPr>
        <w:t>tele</w:t>
      </w:r>
      <w:r w:rsidRPr="00274C51">
        <w:rPr>
          <w:rFonts w:ascii="Times New Roman" w:hAnsi="Times New Roman"/>
          <w:sz w:val="24"/>
          <w:lang w:val="hu-HU"/>
        </w:rPr>
        <w:t xml:space="preserve">fax útján is megküldhető, amennyiben a Felmondó Fél azt két (2) munkanapon belül írásban –ajánlott tértivevényes levélben vagy futár útján – is megerősíti. </w:t>
      </w:r>
    </w:p>
    <w:p w14:paraId="3778BC8E" w14:textId="77777777" w:rsidR="004E4722" w:rsidRPr="00274C51" w:rsidRDefault="004E4722" w:rsidP="004E4722">
      <w:pPr>
        <w:pStyle w:val="Level4"/>
        <w:spacing w:line="240" w:lineRule="auto"/>
        <w:rPr>
          <w:rFonts w:ascii="Times New Roman" w:hAnsi="Times New Roman"/>
          <w:sz w:val="24"/>
          <w:lang w:val="hu-HU"/>
        </w:rPr>
      </w:pPr>
      <w:r w:rsidRPr="00274C51">
        <w:rPr>
          <w:rFonts w:ascii="Times New Roman" w:hAnsi="Times New Roman"/>
          <w:sz w:val="24"/>
          <w:lang w:val="hu-HU"/>
        </w:rPr>
        <w:t xml:space="preserve">A Rendkívüli Felmondásban meg kell határozni a </w:t>
      </w:r>
      <w:r w:rsidR="00B541CB">
        <w:rPr>
          <w:rFonts w:ascii="Times New Roman" w:hAnsi="Times New Roman"/>
          <w:sz w:val="24"/>
          <w:lang w:val="hu-HU"/>
        </w:rPr>
        <w:t>f</w:t>
      </w:r>
      <w:r w:rsidRPr="00274C51">
        <w:rPr>
          <w:rFonts w:ascii="Times New Roman" w:hAnsi="Times New Roman"/>
          <w:sz w:val="24"/>
          <w:lang w:val="hu-HU"/>
        </w:rPr>
        <w:t xml:space="preserve">elmondási </w:t>
      </w:r>
      <w:r w:rsidR="00B541CB">
        <w:rPr>
          <w:rFonts w:ascii="Times New Roman" w:hAnsi="Times New Roman"/>
          <w:sz w:val="24"/>
          <w:lang w:val="hu-HU"/>
        </w:rPr>
        <w:t>okot és a rendkívüli f</w:t>
      </w:r>
      <w:r w:rsidRPr="00274C51">
        <w:rPr>
          <w:rFonts w:ascii="Times New Roman" w:hAnsi="Times New Roman"/>
          <w:sz w:val="24"/>
          <w:lang w:val="hu-HU"/>
        </w:rPr>
        <w:t xml:space="preserve">elmondás </w:t>
      </w:r>
      <w:proofErr w:type="spellStart"/>
      <w:r w:rsidRPr="00274C51">
        <w:rPr>
          <w:rFonts w:ascii="Times New Roman" w:hAnsi="Times New Roman"/>
          <w:sz w:val="24"/>
          <w:lang w:val="hu-HU"/>
        </w:rPr>
        <w:t>hatályosulásának</w:t>
      </w:r>
      <w:proofErr w:type="spellEnd"/>
      <w:r w:rsidRPr="00274C51">
        <w:rPr>
          <w:rFonts w:ascii="Times New Roman" w:hAnsi="Times New Roman"/>
          <w:sz w:val="24"/>
          <w:lang w:val="hu-HU"/>
        </w:rPr>
        <w:t xml:space="preserve"> napját (a „</w:t>
      </w:r>
      <w:r w:rsidRPr="00274C51">
        <w:rPr>
          <w:rFonts w:ascii="Times New Roman" w:hAnsi="Times New Roman"/>
          <w:b/>
          <w:sz w:val="24"/>
          <w:lang w:val="hu-HU"/>
        </w:rPr>
        <w:t>Rendkívüli Felmondás Napja</w:t>
      </w:r>
      <w:r w:rsidRPr="00274C51">
        <w:rPr>
          <w:rFonts w:ascii="Times New Roman" w:hAnsi="Times New Roman"/>
          <w:sz w:val="24"/>
          <w:lang w:val="hu-HU"/>
        </w:rPr>
        <w:t>”). A Rendkívüli Felmondás Napja nem lehet korábbi, mint az értesítés</w:t>
      </w:r>
      <w:r w:rsidR="00B541CB">
        <w:rPr>
          <w:rFonts w:ascii="Times New Roman" w:hAnsi="Times New Roman"/>
          <w:sz w:val="24"/>
          <w:lang w:val="hu-HU"/>
        </w:rPr>
        <w:t xml:space="preserve"> </w:t>
      </w:r>
      <w:r w:rsidRPr="00274C51">
        <w:rPr>
          <w:rFonts w:ascii="Times New Roman" w:hAnsi="Times New Roman"/>
          <w:sz w:val="24"/>
          <w:lang w:val="hu-HU"/>
        </w:rPr>
        <w:t>feltételezett kézhezvételének napja</w:t>
      </w:r>
      <w:r w:rsidR="005247DB">
        <w:rPr>
          <w:rFonts w:ascii="Times New Roman" w:hAnsi="Times New Roman"/>
          <w:sz w:val="24"/>
          <w:lang w:val="hu-HU"/>
        </w:rPr>
        <w:t xml:space="preserve">. </w:t>
      </w:r>
      <w:r w:rsidRPr="00274C51">
        <w:rPr>
          <w:rFonts w:ascii="Times New Roman" w:hAnsi="Times New Roman"/>
          <w:sz w:val="24"/>
          <w:lang w:val="hu-HU"/>
        </w:rPr>
        <w:t xml:space="preserve">A Rendkívüli Felmondás Napjától kezdődően a Felek mentesülnek a </w:t>
      </w:r>
      <w:r w:rsidR="00B541CB">
        <w:rPr>
          <w:rFonts w:ascii="Times New Roman" w:hAnsi="Times New Roman"/>
          <w:sz w:val="24"/>
          <w:lang w:val="hu-HU"/>
        </w:rPr>
        <w:t>s</w:t>
      </w:r>
      <w:r w:rsidRPr="00274C51">
        <w:rPr>
          <w:rFonts w:ascii="Times New Roman" w:hAnsi="Times New Roman"/>
          <w:sz w:val="24"/>
          <w:lang w:val="hu-HU"/>
        </w:rPr>
        <w:t xml:space="preserve">zerződés szerinti valamennyi kötelezettségük alól, azzal, hogy a </w:t>
      </w:r>
      <w:r w:rsidR="005247DB">
        <w:rPr>
          <w:rFonts w:ascii="Times New Roman" w:hAnsi="Times New Roman"/>
          <w:sz w:val="24"/>
          <w:lang w:val="hu-HU"/>
        </w:rPr>
        <w:t xml:space="preserve">jelen szerződés </w:t>
      </w:r>
      <w:r w:rsidRPr="00274C51">
        <w:rPr>
          <w:rFonts w:ascii="Times New Roman" w:hAnsi="Times New Roman"/>
          <w:sz w:val="24"/>
          <w:lang w:val="hu-HU"/>
        </w:rPr>
        <w:t xml:space="preserve">7. </w:t>
      </w:r>
      <w:r w:rsidR="005247DB">
        <w:rPr>
          <w:rFonts w:ascii="Times New Roman" w:hAnsi="Times New Roman"/>
          <w:sz w:val="24"/>
          <w:lang w:val="hu-HU"/>
        </w:rPr>
        <w:t xml:space="preserve">pontja </w:t>
      </w:r>
      <w:r w:rsidRPr="00274C51">
        <w:rPr>
          <w:rFonts w:ascii="Times New Roman" w:hAnsi="Times New Roman"/>
          <w:sz w:val="24"/>
          <w:lang w:val="hu-HU"/>
        </w:rPr>
        <w:t>alapján kötelesek egymással elszámolni minden fizetési kötelezettségükkel.</w:t>
      </w:r>
    </w:p>
    <w:p w14:paraId="2DE669D4" w14:textId="77777777" w:rsidR="004E4722" w:rsidRPr="00274C51" w:rsidRDefault="004E4722" w:rsidP="004E4722">
      <w:pPr>
        <w:pStyle w:val="Level3"/>
        <w:spacing w:line="240" w:lineRule="auto"/>
        <w:rPr>
          <w:rFonts w:ascii="Times New Roman" w:hAnsi="Times New Roman"/>
          <w:sz w:val="24"/>
          <w:szCs w:val="24"/>
          <w:lang w:val="hu-HU"/>
        </w:rPr>
      </w:pPr>
      <w:r w:rsidRPr="00274C51">
        <w:rPr>
          <w:rFonts w:ascii="Times New Roman" w:hAnsi="Times New Roman"/>
          <w:sz w:val="24"/>
          <w:szCs w:val="24"/>
          <w:lang w:val="hu-HU"/>
        </w:rPr>
        <w:t>A Felmondási Ok meghatározása:</w:t>
      </w:r>
    </w:p>
    <w:p w14:paraId="7B76C679" w14:textId="77777777" w:rsidR="004E4722" w:rsidRPr="00274C51" w:rsidRDefault="004E4722" w:rsidP="004E4722">
      <w:pPr>
        <w:pStyle w:val="Body3"/>
        <w:spacing w:line="240" w:lineRule="auto"/>
        <w:rPr>
          <w:rFonts w:ascii="Times New Roman" w:hAnsi="Times New Roman"/>
          <w:sz w:val="24"/>
          <w:lang w:val="hu-HU"/>
        </w:rPr>
      </w:pPr>
      <w:r w:rsidRPr="00274C51">
        <w:rPr>
          <w:rFonts w:ascii="Times New Roman" w:hAnsi="Times New Roman"/>
          <w:sz w:val="24"/>
          <w:lang w:val="hu-HU"/>
        </w:rPr>
        <w:t>Súlyos szerződésszegésnek minősül</w:t>
      </w:r>
      <w:r w:rsidR="00B541CB">
        <w:rPr>
          <w:rFonts w:ascii="Times New Roman" w:hAnsi="Times New Roman"/>
          <w:sz w:val="24"/>
          <w:lang w:val="hu-HU"/>
        </w:rPr>
        <w:t xml:space="preserve"> különösen:</w:t>
      </w:r>
    </w:p>
    <w:p w14:paraId="16A915B5" w14:textId="77777777" w:rsidR="004E4722" w:rsidRPr="00274C51" w:rsidRDefault="004E4722" w:rsidP="004E4722">
      <w:pPr>
        <w:pStyle w:val="Level4"/>
        <w:spacing w:line="240" w:lineRule="auto"/>
        <w:rPr>
          <w:rFonts w:ascii="Times New Roman" w:hAnsi="Times New Roman"/>
          <w:sz w:val="24"/>
          <w:lang w:val="hu-HU"/>
        </w:rPr>
      </w:pPr>
      <w:r w:rsidRPr="00274C51">
        <w:rPr>
          <w:rFonts w:ascii="Times New Roman" w:hAnsi="Times New Roman"/>
          <w:b/>
          <w:sz w:val="24"/>
          <w:lang w:val="hu-HU"/>
        </w:rPr>
        <w:t xml:space="preserve">Nem teljesítés: </w:t>
      </w:r>
      <w:r w:rsidRPr="00274C51">
        <w:rPr>
          <w:rFonts w:ascii="Times New Roman" w:hAnsi="Times New Roman"/>
          <w:sz w:val="24"/>
          <w:lang w:val="hu-HU"/>
        </w:rPr>
        <w:t>Felmondás</w:t>
      </w:r>
      <w:r w:rsidR="003D285F">
        <w:rPr>
          <w:rFonts w:ascii="Times New Roman" w:hAnsi="Times New Roman"/>
          <w:sz w:val="24"/>
          <w:lang w:val="hu-HU"/>
        </w:rPr>
        <w:t>i Oknak minősül, ha bármely Fél</w:t>
      </w:r>
      <w:r w:rsidRPr="00274C51">
        <w:rPr>
          <w:rFonts w:ascii="Times New Roman" w:hAnsi="Times New Roman"/>
          <w:sz w:val="24"/>
          <w:lang w:val="hu-HU"/>
        </w:rPr>
        <w:t xml:space="preserve"> elmulasztja esedékessé vált fizetési kötelezettségének </w:t>
      </w:r>
      <w:r w:rsidR="005247DB">
        <w:rPr>
          <w:rFonts w:ascii="Times New Roman" w:hAnsi="Times New Roman"/>
          <w:sz w:val="24"/>
          <w:lang w:val="hu-HU"/>
        </w:rPr>
        <w:t>teljesítését</w:t>
      </w:r>
      <w:r w:rsidRPr="00274C51">
        <w:rPr>
          <w:rFonts w:ascii="Times New Roman" w:hAnsi="Times New Roman"/>
          <w:sz w:val="24"/>
          <w:lang w:val="hu-HU"/>
        </w:rPr>
        <w:t xml:space="preserve">, </w:t>
      </w:r>
      <w:r w:rsidR="005247DB">
        <w:rPr>
          <w:rFonts w:ascii="Times New Roman" w:hAnsi="Times New Roman"/>
          <w:sz w:val="24"/>
          <w:lang w:val="hu-HU"/>
        </w:rPr>
        <w:t xml:space="preserve">vagy megszegi villamos energia </w:t>
      </w:r>
      <w:r w:rsidRPr="00274C51">
        <w:rPr>
          <w:rFonts w:ascii="Times New Roman" w:hAnsi="Times New Roman"/>
          <w:sz w:val="24"/>
          <w:lang w:val="hu-HU"/>
        </w:rPr>
        <w:t>átvét</w:t>
      </w:r>
      <w:r w:rsidR="005247DB">
        <w:rPr>
          <w:rFonts w:ascii="Times New Roman" w:hAnsi="Times New Roman"/>
          <w:sz w:val="24"/>
          <w:lang w:val="hu-HU"/>
        </w:rPr>
        <w:t>eli vagy</w:t>
      </w:r>
      <w:r w:rsidRPr="00274C51">
        <w:rPr>
          <w:rFonts w:ascii="Times New Roman" w:hAnsi="Times New Roman"/>
          <w:sz w:val="24"/>
          <w:lang w:val="hu-HU"/>
        </w:rPr>
        <w:t xml:space="preserve"> szállítási kötelezettségét</w:t>
      </w:r>
      <w:r w:rsidR="005247DB">
        <w:rPr>
          <w:rFonts w:ascii="Times New Roman" w:hAnsi="Times New Roman"/>
          <w:sz w:val="24"/>
          <w:lang w:val="hu-HU"/>
        </w:rPr>
        <w:t>, kivéve, ha e szerződésszegés</w:t>
      </w:r>
      <w:r w:rsidRPr="00274C51">
        <w:rPr>
          <w:rFonts w:ascii="Times New Roman" w:hAnsi="Times New Roman"/>
          <w:sz w:val="24"/>
          <w:lang w:val="hu-HU"/>
        </w:rPr>
        <w:t xml:space="preserve"> </w:t>
      </w:r>
      <w:r w:rsidR="005247DB">
        <w:rPr>
          <w:rFonts w:ascii="Times New Roman" w:hAnsi="Times New Roman"/>
          <w:sz w:val="24"/>
          <w:lang w:val="hu-HU"/>
        </w:rPr>
        <w:t>o</w:t>
      </w:r>
      <w:r w:rsidRPr="00274C51">
        <w:rPr>
          <w:rFonts w:ascii="Times New Roman" w:hAnsi="Times New Roman"/>
          <w:sz w:val="24"/>
          <w:lang w:val="hu-HU"/>
        </w:rPr>
        <w:t>rvoslásra</w:t>
      </w:r>
      <w:r w:rsidR="005247DB">
        <w:rPr>
          <w:rFonts w:ascii="Times New Roman" w:hAnsi="Times New Roman"/>
          <w:sz w:val="24"/>
          <w:lang w:val="hu-HU"/>
        </w:rPr>
        <w:t xml:space="preserve"> kerül</w:t>
      </w:r>
      <w:r w:rsidRPr="00274C51">
        <w:rPr>
          <w:rFonts w:ascii="Times New Roman" w:hAnsi="Times New Roman"/>
          <w:sz w:val="24"/>
          <w:lang w:val="hu-HU"/>
        </w:rPr>
        <w:t xml:space="preserve"> a másik Fél erre irányuló írásbeli felszólításának kézhezvételét követő 15 </w:t>
      </w:r>
      <w:r w:rsidR="003D285F">
        <w:rPr>
          <w:rFonts w:ascii="Times New Roman" w:hAnsi="Times New Roman"/>
          <w:sz w:val="24"/>
          <w:lang w:val="hu-HU"/>
        </w:rPr>
        <w:t xml:space="preserve">naptári </w:t>
      </w:r>
      <w:r w:rsidRPr="00274C51">
        <w:rPr>
          <w:rFonts w:ascii="Times New Roman" w:hAnsi="Times New Roman"/>
          <w:sz w:val="24"/>
          <w:lang w:val="hu-HU"/>
        </w:rPr>
        <w:t>napon belül;</w:t>
      </w:r>
    </w:p>
    <w:p w14:paraId="6FB27D12" w14:textId="77777777" w:rsidR="004E4722" w:rsidRPr="00274C51" w:rsidRDefault="004E4722" w:rsidP="004E4722">
      <w:pPr>
        <w:pStyle w:val="Level4"/>
        <w:spacing w:line="240" w:lineRule="auto"/>
        <w:rPr>
          <w:rFonts w:ascii="Times New Roman" w:hAnsi="Times New Roman"/>
          <w:sz w:val="24"/>
          <w:lang w:val="hu-HU"/>
        </w:rPr>
      </w:pPr>
      <w:r w:rsidRPr="00274C51">
        <w:rPr>
          <w:rFonts w:ascii="Times New Roman" w:hAnsi="Times New Roman"/>
          <w:b/>
          <w:sz w:val="24"/>
          <w:lang w:val="hu-HU"/>
        </w:rPr>
        <w:lastRenderedPageBreak/>
        <w:t xml:space="preserve">Felszámolás/Fizetésképtelenség/Végelszámolás: </w:t>
      </w:r>
      <w:r w:rsidRPr="00274C51">
        <w:rPr>
          <w:rFonts w:ascii="Times New Roman" w:hAnsi="Times New Roman"/>
          <w:sz w:val="24"/>
          <w:lang w:val="hu-HU"/>
        </w:rPr>
        <w:t>Felmondási Oknak minősül,</w:t>
      </w:r>
      <w:r w:rsidRPr="00274C51">
        <w:rPr>
          <w:rFonts w:ascii="Times New Roman" w:hAnsi="Times New Roman"/>
          <w:b/>
          <w:sz w:val="24"/>
          <w:lang w:val="hu-HU"/>
        </w:rPr>
        <w:t xml:space="preserve"> </w:t>
      </w:r>
      <w:r w:rsidRPr="00274C51">
        <w:rPr>
          <w:rFonts w:ascii="Times New Roman" w:hAnsi="Times New Roman"/>
          <w:sz w:val="24"/>
          <w:lang w:val="hu-HU"/>
        </w:rPr>
        <w:t xml:space="preserve">amennyiben </w:t>
      </w:r>
      <w:r w:rsidR="00994B61">
        <w:rPr>
          <w:rFonts w:ascii="Times New Roman" w:hAnsi="Times New Roman"/>
          <w:sz w:val="24"/>
          <w:lang w:val="hu-HU"/>
        </w:rPr>
        <w:t>Eladó</w:t>
      </w:r>
      <w:r w:rsidRPr="00274C51">
        <w:rPr>
          <w:rFonts w:ascii="Times New Roman" w:hAnsi="Times New Roman"/>
          <w:sz w:val="24"/>
          <w:lang w:val="hu-HU"/>
        </w:rPr>
        <w:t>:</w:t>
      </w:r>
    </w:p>
    <w:p w14:paraId="2D74FDD9" w14:textId="77777777" w:rsidR="004E4722" w:rsidRPr="00274C51" w:rsidRDefault="004E4722" w:rsidP="00565F91">
      <w:pPr>
        <w:pStyle w:val="Level5"/>
        <w:tabs>
          <w:tab w:val="clear" w:pos="6238"/>
        </w:tabs>
        <w:spacing w:line="240" w:lineRule="auto"/>
        <w:ind w:left="2410"/>
        <w:rPr>
          <w:rFonts w:ascii="Times New Roman" w:hAnsi="Times New Roman"/>
          <w:sz w:val="24"/>
          <w:lang w:val="hu-HU"/>
        </w:rPr>
      </w:pPr>
      <w:r w:rsidRPr="00274C51">
        <w:rPr>
          <w:rFonts w:ascii="Times New Roman" w:hAnsi="Times New Roman"/>
          <w:sz w:val="24"/>
          <w:lang w:val="hu-HU"/>
        </w:rPr>
        <w:t xml:space="preserve">fizetésképtelenségét megállapítja az eljáró első fokú bíróság és/vagy az ilyen bíróság elrendeli felszámolását; </w:t>
      </w:r>
    </w:p>
    <w:p w14:paraId="7C3B2D4B" w14:textId="77777777" w:rsidR="004E4722" w:rsidRPr="00274C51" w:rsidRDefault="004E4722" w:rsidP="00565F91">
      <w:pPr>
        <w:pStyle w:val="Level5"/>
        <w:tabs>
          <w:tab w:val="clear" w:pos="6238"/>
        </w:tabs>
        <w:spacing w:line="240" w:lineRule="auto"/>
        <w:ind w:left="2410"/>
        <w:rPr>
          <w:rFonts w:ascii="Times New Roman" w:hAnsi="Times New Roman"/>
          <w:sz w:val="24"/>
          <w:lang w:val="hu-HU"/>
        </w:rPr>
      </w:pPr>
      <w:r w:rsidRPr="00274C51">
        <w:rPr>
          <w:rFonts w:ascii="Times New Roman" w:hAnsi="Times New Roman"/>
          <w:sz w:val="24"/>
          <w:lang w:val="hu-HU"/>
        </w:rPr>
        <w:t>írásban elismeri általános fizetésképtelenségét;</w:t>
      </w:r>
    </w:p>
    <w:p w14:paraId="054590AF" w14:textId="77777777" w:rsidR="004E4722" w:rsidRPr="00274C51" w:rsidRDefault="004E4722" w:rsidP="00565F91">
      <w:pPr>
        <w:pStyle w:val="Level5"/>
        <w:tabs>
          <w:tab w:val="clear" w:pos="6238"/>
        </w:tabs>
        <w:spacing w:line="240" w:lineRule="auto"/>
        <w:ind w:left="2410"/>
        <w:rPr>
          <w:rFonts w:ascii="Times New Roman" w:hAnsi="Times New Roman"/>
          <w:sz w:val="24"/>
          <w:lang w:val="hu-HU"/>
        </w:rPr>
      </w:pPr>
      <w:r w:rsidRPr="00274C51">
        <w:rPr>
          <w:rFonts w:ascii="Times New Roman" w:hAnsi="Times New Roman"/>
          <w:sz w:val="24"/>
          <w:lang w:val="hu-HU"/>
        </w:rPr>
        <w:t xml:space="preserve">csőd- vagy végelszámolási eljárást kezdeményez; </w:t>
      </w:r>
    </w:p>
    <w:p w14:paraId="58CC358E" w14:textId="77777777" w:rsidR="004E4722" w:rsidRPr="00274C51" w:rsidRDefault="004E4722" w:rsidP="00565F91">
      <w:pPr>
        <w:pStyle w:val="Level5"/>
        <w:tabs>
          <w:tab w:val="clear" w:pos="6238"/>
        </w:tabs>
        <w:spacing w:line="240" w:lineRule="auto"/>
        <w:ind w:left="2410"/>
        <w:rPr>
          <w:rFonts w:ascii="Times New Roman" w:hAnsi="Times New Roman"/>
          <w:sz w:val="24"/>
          <w:lang w:val="hu-HU"/>
        </w:rPr>
      </w:pPr>
      <w:r w:rsidRPr="00274C51">
        <w:rPr>
          <w:rFonts w:ascii="Times New Roman" w:hAnsi="Times New Roman"/>
          <w:sz w:val="24"/>
          <w:lang w:val="hu-HU"/>
        </w:rPr>
        <w:t>végelszámolásáról határozatot hoz.</w:t>
      </w:r>
    </w:p>
    <w:p w14:paraId="2D2F7A54" w14:textId="77777777" w:rsidR="004E4722" w:rsidRPr="00274C51" w:rsidRDefault="004E4722" w:rsidP="004E4722">
      <w:pPr>
        <w:pStyle w:val="Level4"/>
        <w:spacing w:line="240" w:lineRule="auto"/>
        <w:rPr>
          <w:rFonts w:ascii="Times New Roman" w:hAnsi="Times New Roman"/>
          <w:sz w:val="24"/>
          <w:lang w:val="hu-HU"/>
        </w:rPr>
      </w:pPr>
      <w:r w:rsidRPr="00274C51">
        <w:rPr>
          <w:rFonts w:ascii="Times New Roman" w:hAnsi="Times New Roman"/>
          <w:b/>
          <w:sz w:val="24"/>
          <w:lang w:val="hu-HU"/>
        </w:rPr>
        <w:t xml:space="preserve">A hálózathoz kapcsolódó szerződések súlyos megszegése: </w:t>
      </w:r>
      <w:r w:rsidRPr="00274C51">
        <w:rPr>
          <w:rFonts w:ascii="Times New Roman" w:hAnsi="Times New Roman"/>
          <w:sz w:val="24"/>
          <w:lang w:val="hu-HU"/>
        </w:rPr>
        <w:t xml:space="preserve">Felmondási Oknak minősül, ha a </w:t>
      </w:r>
      <w:r w:rsidR="00720DE9">
        <w:rPr>
          <w:rFonts w:ascii="Times New Roman" w:hAnsi="Times New Roman"/>
          <w:sz w:val="24"/>
          <w:lang w:val="hu-HU"/>
        </w:rPr>
        <w:t>Felek bármelyike</w:t>
      </w:r>
      <w:r w:rsidR="00720DE9" w:rsidRPr="00274C51">
        <w:rPr>
          <w:rFonts w:ascii="Times New Roman" w:hAnsi="Times New Roman"/>
          <w:sz w:val="24"/>
          <w:lang w:val="hu-HU"/>
        </w:rPr>
        <w:t xml:space="preserve"> </w:t>
      </w:r>
      <w:r w:rsidRPr="00274C51">
        <w:rPr>
          <w:rFonts w:ascii="Times New Roman" w:hAnsi="Times New Roman"/>
          <w:sz w:val="24"/>
          <w:lang w:val="hu-HU"/>
        </w:rPr>
        <w:t>súlyosan megszegi a Hálózati Szerződések valamelyikét.</w:t>
      </w:r>
    </w:p>
    <w:p w14:paraId="1174B805" w14:textId="77777777" w:rsidR="004E4722" w:rsidRPr="00274C51" w:rsidRDefault="004E4722" w:rsidP="004E4722">
      <w:pPr>
        <w:pStyle w:val="Level4"/>
        <w:spacing w:line="240" w:lineRule="auto"/>
        <w:rPr>
          <w:rFonts w:ascii="Times New Roman" w:hAnsi="Times New Roman"/>
          <w:sz w:val="24"/>
          <w:lang w:val="hu-HU"/>
        </w:rPr>
      </w:pPr>
      <w:r w:rsidRPr="00274C51">
        <w:rPr>
          <w:rFonts w:ascii="Times New Roman" w:hAnsi="Times New Roman"/>
          <w:b/>
          <w:sz w:val="24"/>
          <w:lang w:val="hu-HU"/>
        </w:rPr>
        <w:t>Kijelentések és szavatosság-vállalások:</w:t>
      </w:r>
      <w:r w:rsidRPr="00274C51">
        <w:rPr>
          <w:rFonts w:ascii="Times New Roman" w:hAnsi="Times New Roman"/>
          <w:sz w:val="24"/>
          <w:lang w:val="hu-HU"/>
        </w:rPr>
        <w:t xml:space="preserve"> Felmondási Oknak minősül, ha bármely Fél által a jelen szerződéssel kapcsolatosan tett kijelentés és/vagy szavatosság-vállalás lényegét tekintve a megtétele időpontjában illetve a Szerződések hatálya alatt bármikor valótlannak vagy Félrevezetőnek bizonyul.</w:t>
      </w:r>
    </w:p>
    <w:p w14:paraId="45C44094" w14:textId="77777777" w:rsidR="004E4722" w:rsidRPr="00274C51" w:rsidRDefault="004E4722" w:rsidP="004E4722">
      <w:pPr>
        <w:pStyle w:val="Body1"/>
        <w:spacing w:line="240" w:lineRule="auto"/>
        <w:rPr>
          <w:rFonts w:ascii="Times New Roman" w:hAnsi="Times New Roman" w:cs="Times New Roman"/>
          <w:lang w:val="hu-HU"/>
        </w:rPr>
      </w:pPr>
      <w:r w:rsidRPr="00274C51">
        <w:rPr>
          <w:rFonts w:ascii="Times New Roman" w:hAnsi="Times New Roman" w:cs="Times New Roman"/>
          <w:lang w:val="hu-HU"/>
        </w:rPr>
        <w:t>Amennyiben a Felmondási Ok nem valamennyi Felhasználási helyet érinti, úgy a</w:t>
      </w:r>
      <w:r w:rsidR="007B46AB">
        <w:rPr>
          <w:rFonts w:ascii="Times New Roman" w:hAnsi="Times New Roman" w:cs="Times New Roman"/>
          <w:lang w:val="hu-HU"/>
        </w:rPr>
        <w:t xml:space="preserve"> </w:t>
      </w:r>
      <w:r w:rsidR="00994B61">
        <w:rPr>
          <w:rFonts w:ascii="Times New Roman" w:hAnsi="Times New Roman" w:cs="Times New Roman"/>
          <w:lang w:val="hu-HU"/>
        </w:rPr>
        <w:t>Vevő</w:t>
      </w:r>
      <w:r w:rsidR="007B46AB">
        <w:rPr>
          <w:rFonts w:ascii="Times New Roman" w:hAnsi="Times New Roman" w:cs="Times New Roman"/>
          <w:lang w:val="hu-HU"/>
        </w:rPr>
        <w:t xml:space="preserve"> választása szerint jogosult a</w:t>
      </w:r>
      <w:r w:rsidRPr="00274C51">
        <w:rPr>
          <w:rFonts w:ascii="Times New Roman" w:hAnsi="Times New Roman" w:cs="Times New Roman"/>
          <w:lang w:val="hu-HU"/>
        </w:rPr>
        <w:t xml:space="preserve"> rendkívüli felmondás jogát </w:t>
      </w:r>
      <w:r w:rsidR="007B46AB">
        <w:rPr>
          <w:rFonts w:ascii="Times New Roman" w:hAnsi="Times New Roman" w:cs="Times New Roman"/>
          <w:lang w:val="hu-HU"/>
        </w:rPr>
        <w:t xml:space="preserve">csak </w:t>
      </w:r>
      <w:r w:rsidRPr="00274C51">
        <w:rPr>
          <w:rFonts w:ascii="Times New Roman" w:hAnsi="Times New Roman" w:cs="Times New Roman"/>
          <w:lang w:val="hu-HU"/>
        </w:rPr>
        <w:t>az érintett Felhasználási Hely</w:t>
      </w:r>
      <w:r w:rsidR="007B46AB">
        <w:rPr>
          <w:rFonts w:ascii="Times New Roman" w:hAnsi="Times New Roman" w:cs="Times New Roman"/>
          <w:lang w:val="hu-HU"/>
        </w:rPr>
        <w:t>/</w:t>
      </w:r>
      <w:proofErr w:type="spellStart"/>
      <w:r w:rsidRPr="00274C51">
        <w:rPr>
          <w:rFonts w:ascii="Times New Roman" w:hAnsi="Times New Roman" w:cs="Times New Roman"/>
          <w:lang w:val="hu-HU"/>
        </w:rPr>
        <w:t>ek</w:t>
      </w:r>
      <w:proofErr w:type="spellEnd"/>
      <w:r w:rsidRPr="00274C51">
        <w:rPr>
          <w:rFonts w:ascii="Times New Roman" w:hAnsi="Times New Roman" w:cs="Times New Roman"/>
          <w:lang w:val="hu-HU"/>
        </w:rPr>
        <w:t xml:space="preserve"> vonatkozásában gyakorolni.</w:t>
      </w:r>
      <w:r w:rsidR="007B46AB">
        <w:rPr>
          <w:rFonts w:ascii="Times New Roman" w:hAnsi="Times New Roman" w:cs="Times New Roman"/>
          <w:lang w:val="hu-HU"/>
        </w:rPr>
        <w:t xml:space="preserve"> Egyébként a rendkívüli felmondás joga az egész szerződést illetően gyakorolható.</w:t>
      </w:r>
    </w:p>
    <w:p w14:paraId="14EE406A" w14:textId="77777777" w:rsidR="004E4722" w:rsidRPr="00274C51" w:rsidRDefault="004E4722" w:rsidP="004E4722">
      <w:pPr>
        <w:pStyle w:val="Level1"/>
        <w:spacing w:line="240" w:lineRule="auto"/>
        <w:rPr>
          <w:rFonts w:ascii="Times New Roman" w:hAnsi="Times New Roman"/>
          <w:sz w:val="24"/>
          <w:szCs w:val="24"/>
          <w:lang w:val="hu-HU"/>
        </w:rPr>
      </w:pPr>
      <w:r w:rsidRPr="00274C51">
        <w:rPr>
          <w:rFonts w:ascii="Times New Roman" w:hAnsi="Times New Roman"/>
          <w:sz w:val="24"/>
          <w:szCs w:val="24"/>
          <w:lang w:val="hu-HU"/>
        </w:rPr>
        <w:t xml:space="preserve">A Felmondási Összeg kiszámítása </w:t>
      </w:r>
    </w:p>
    <w:p w14:paraId="1329E366" w14:textId="77777777" w:rsidR="004E4722" w:rsidRPr="00274C51" w:rsidRDefault="007B46AB" w:rsidP="004E4722">
      <w:pPr>
        <w:pStyle w:val="Body1"/>
        <w:spacing w:line="240" w:lineRule="auto"/>
        <w:rPr>
          <w:rFonts w:ascii="Times New Roman" w:hAnsi="Times New Roman" w:cs="Times New Roman"/>
          <w:lang w:val="hu-HU"/>
        </w:rPr>
      </w:pPr>
      <w:r>
        <w:rPr>
          <w:rFonts w:ascii="Times New Roman" w:hAnsi="Times New Roman" w:cs="Times New Roman"/>
          <w:lang w:val="hu-HU"/>
        </w:rPr>
        <w:t xml:space="preserve">A szerződés rendkívüli felmondással történő megszűnése esetén </w:t>
      </w:r>
      <w:r w:rsidR="004E4722" w:rsidRPr="00274C51">
        <w:rPr>
          <w:rFonts w:ascii="Times New Roman" w:hAnsi="Times New Roman" w:cs="Times New Roman"/>
          <w:lang w:val="hu-HU"/>
        </w:rPr>
        <w:t>a Szerződésszeg</w:t>
      </w:r>
      <w:r w:rsidR="003D285F">
        <w:rPr>
          <w:rFonts w:ascii="Times New Roman" w:hAnsi="Times New Roman" w:cs="Times New Roman"/>
          <w:lang w:val="hu-HU"/>
        </w:rPr>
        <w:t>ő Fél köteles a Felmondó Félnek</w:t>
      </w:r>
      <w:r w:rsidR="004E4722" w:rsidRPr="00274C51">
        <w:rPr>
          <w:rFonts w:ascii="Times New Roman" w:hAnsi="Times New Roman" w:cs="Times New Roman"/>
          <w:lang w:val="hu-HU"/>
        </w:rPr>
        <w:t xml:space="preserve"> </w:t>
      </w:r>
      <w:r w:rsidR="003D6415">
        <w:rPr>
          <w:rFonts w:ascii="Times New Roman" w:hAnsi="Times New Roman" w:cs="Times New Roman"/>
          <w:lang w:val="hu-HU"/>
        </w:rPr>
        <w:t xml:space="preserve">ún. </w:t>
      </w:r>
      <w:r w:rsidR="004E4722" w:rsidRPr="00274C51">
        <w:rPr>
          <w:rFonts w:ascii="Times New Roman" w:hAnsi="Times New Roman" w:cs="Times New Roman"/>
          <w:lang w:val="hu-HU"/>
        </w:rPr>
        <w:t>„</w:t>
      </w:r>
      <w:r w:rsidR="004E4722" w:rsidRPr="00274C51">
        <w:rPr>
          <w:rFonts w:ascii="Times New Roman" w:hAnsi="Times New Roman" w:cs="Times New Roman"/>
          <w:b/>
          <w:lang w:val="hu-HU"/>
        </w:rPr>
        <w:t>Felmondási Összeg</w:t>
      </w:r>
      <w:r w:rsidR="004E4722" w:rsidRPr="00274C51">
        <w:rPr>
          <w:rFonts w:ascii="Times New Roman" w:hAnsi="Times New Roman" w:cs="Times New Roman"/>
          <w:lang w:val="hu-HU"/>
        </w:rPr>
        <w:t>”</w:t>
      </w:r>
      <w:proofErr w:type="spellStart"/>
      <w:r w:rsidR="003D6415">
        <w:rPr>
          <w:rFonts w:ascii="Times New Roman" w:hAnsi="Times New Roman" w:cs="Times New Roman"/>
          <w:lang w:val="hu-HU"/>
        </w:rPr>
        <w:t>-et</w:t>
      </w:r>
      <w:proofErr w:type="spellEnd"/>
      <w:r w:rsidR="003D6415">
        <w:rPr>
          <w:rFonts w:ascii="Times New Roman" w:hAnsi="Times New Roman" w:cs="Times New Roman"/>
          <w:lang w:val="hu-HU"/>
        </w:rPr>
        <w:t xml:space="preserve"> fizetni.</w:t>
      </w:r>
      <w:r w:rsidR="004E4722" w:rsidRPr="00274C51">
        <w:rPr>
          <w:rFonts w:ascii="Times New Roman" w:hAnsi="Times New Roman" w:cs="Times New Roman"/>
          <w:lang w:val="hu-HU"/>
        </w:rPr>
        <w:t xml:space="preserve"> </w:t>
      </w:r>
    </w:p>
    <w:p w14:paraId="49057F12"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 xml:space="preserve">A Felmondási Összeg kiszámítása rendkívüli felmondás esetén </w:t>
      </w:r>
    </w:p>
    <w:p w14:paraId="72E8A629" w14:textId="77777777" w:rsidR="004E4722" w:rsidRPr="00274C51" w:rsidRDefault="004E4722" w:rsidP="004E4722">
      <w:pPr>
        <w:pStyle w:val="Body2"/>
        <w:spacing w:line="240" w:lineRule="auto"/>
        <w:rPr>
          <w:rFonts w:ascii="Times New Roman" w:hAnsi="Times New Roman"/>
          <w:sz w:val="24"/>
          <w:lang w:val="hu-HU"/>
        </w:rPr>
      </w:pPr>
      <w:r w:rsidRPr="00274C51">
        <w:rPr>
          <w:rFonts w:ascii="Times New Roman" w:hAnsi="Times New Roman"/>
          <w:sz w:val="24"/>
          <w:lang w:val="hu-HU"/>
        </w:rPr>
        <w:t>A Szerződések rendkívüli felmondása esetén, a Szerződésszegő Fél köteles megfizetni a Felmondó Félnek:</w:t>
      </w:r>
    </w:p>
    <w:p w14:paraId="623B5DD1" w14:textId="77777777" w:rsidR="004E4722" w:rsidRPr="00274C51" w:rsidRDefault="0032324B" w:rsidP="0032324B">
      <w:pPr>
        <w:pStyle w:val="alpha2"/>
        <w:numPr>
          <w:ilvl w:val="0"/>
          <w:numId w:val="0"/>
        </w:numPr>
        <w:spacing w:line="240" w:lineRule="auto"/>
        <w:ind w:left="680"/>
        <w:rPr>
          <w:rFonts w:ascii="Times New Roman" w:hAnsi="Times New Roman"/>
          <w:sz w:val="24"/>
          <w:szCs w:val="24"/>
          <w:lang w:val="hu-HU"/>
        </w:rPr>
      </w:pPr>
      <w:r>
        <w:rPr>
          <w:rFonts w:ascii="Times New Roman" w:hAnsi="Times New Roman"/>
          <w:sz w:val="24"/>
          <w:szCs w:val="24"/>
          <w:lang w:val="hu-HU"/>
        </w:rPr>
        <w:t xml:space="preserve">(a) </w:t>
      </w:r>
      <w:proofErr w:type="spellStart"/>
      <w:r w:rsidR="004E4722" w:rsidRPr="00274C51">
        <w:rPr>
          <w:rFonts w:ascii="Times New Roman" w:hAnsi="Times New Roman"/>
          <w:sz w:val="24"/>
          <w:szCs w:val="24"/>
          <w:lang w:val="hu-HU"/>
        </w:rPr>
        <w:t>a</w:t>
      </w:r>
      <w:proofErr w:type="spellEnd"/>
      <w:r w:rsidR="004E4722" w:rsidRPr="00274C51">
        <w:rPr>
          <w:rFonts w:ascii="Times New Roman" w:hAnsi="Times New Roman"/>
          <w:sz w:val="24"/>
          <w:szCs w:val="24"/>
          <w:lang w:val="hu-HU"/>
        </w:rPr>
        <w:t xml:space="preserve"> Felmondó Félnél a rendkívüli felmondás miatt </w:t>
      </w:r>
      <w:r w:rsidR="00257E15">
        <w:rPr>
          <w:rFonts w:ascii="Times New Roman" w:hAnsi="Times New Roman"/>
          <w:sz w:val="24"/>
          <w:szCs w:val="24"/>
          <w:lang w:val="hu-HU"/>
        </w:rPr>
        <w:t xml:space="preserve">kárként </w:t>
      </w:r>
      <w:r w:rsidR="004E4722" w:rsidRPr="00274C51">
        <w:rPr>
          <w:rFonts w:ascii="Times New Roman" w:hAnsi="Times New Roman"/>
          <w:sz w:val="24"/>
          <w:szCs w:val="24"/>
          <w:lang w:val="hu-HU"/>
        </w:rPr>
        <w:t xml:space="preserve">felmerült valamennyi bizonyítható költséget és kiadást; valamint </w:t>
      </w:r>
    </w:p>
    <w:p w14:paraId="1A8AFC8F" w14:textId="77777777" w:rsidR="004E4722" w:rsidRPr="0032324B" w:rsidRDefault="0032324B" w:rsidP="0032324B">
      <w:pPr>
        <w:pStyle w:val="Level5"/>
        <w:numPr>
          <w:ilvl w:val="0"/>
          <w:numId w:val="0"/>
        </w:numPr>
        <w:ind w:left="708"/>
        <w:rPr>
          <w:rFonts w:ascii="Times New Roman" w:hAnsi="Times New Roman"/>
          <w:sz w:val="24"/>
          <w:lang w:val="hu-HU"/>
        </w:rPr>
      </w:pPr>
      <w:r w:rsidRPr="001E7F2D">
        <w:rPr>
          <w:rFonts w:ascii="Times New Roman" w:hAnsi="Times New Roman"/>
          <w:sz w:val="24"/>
          <w:lang w:val="hu-HU"/>
        </w:rPr>
        <w:t>(b</w:t>
      </w:r>
      <w:r w:rsidRPr="0032324B">
        <w:rPr>
          <w:rFonts w:ascii="Times New Roman" w:hAnsi="Times New Roman"/>
          <w:sz w:val="24"/>
          <w:lang w:val="hu-HU"/>
        </w:rPr>
        <w:t xml:space="preserve">) </w:t>
      </w:r>
      <w:r w:rsidR="00C467B4" w:rsidRPr="0032324B">
        <w:rPr>
          <w:rFonts w:ascii="Times New Roman" w:hAnsi="Times New Roman"/>
          <w:sz w:val="24"/>
          <w:lang w:val="hu-HU"/>
        </w:rPr>
        <w:t xml:space="preserve">Meghiúsulási kötbér: </w:t>
      </w:r>
      <w:r w:rsidR="00F4008C" w:rsidRPr="0032324B">
        <w:rPr>
          <w:rFonts w:ascii="Times New Roman" w:hAnsi="Times New Roman"/>
          <w:sz w:val="24"/>
          <w:lang w:val="hu-HU"/>
        </w:rPr>
        <w:t xml:space="preserve">a szankciómentes határig el nem fogyasztott </w:t>
      </w:r>
      <w:proofErr w:type="spellStart"/>
      <w:r w:rsidR="00F4008C" w:rsidRPr="0032324B">
        <w:rPr>
          <w:rFonts w:ascii="Times New Roman" w:hAnsi="Times New Roman"/>
          <w:sz w:val="24"/>
          <w:lang w:val="hu-HU"/>
        </w:rPr>
        <w:t>villamosenergia</w:t>
      </w:r>
      <w:proofErr w:type="spellEnd"/>
      <w:r w:rsidR="00F4008C" w:rsidRPr="0032324B">
        <w:rPr>
          <w:rFonts w:ascii="Times New Roman" w:hAnsi="Times New Roman"/>
          <w:sz w:val="24"/>
          <w:lang w:val="hu-HU"/>
        </w:rPr>
        <w:t xml:space="preserve"> mennyiség Szerződéses Árral szorzott teljes árának 10%-</w:t>
      </w:r>
      <w:proofErr w:type="gramStart"/>
      <w:r w:rsidR="00F4008C" w:rsidRPr="0032324B">
        <w:rPr>
          <w:rFonts w:ascii="Times New Roman" w:hAnsi="Times New Roman"/>
          <w:sz w:val="24"/>
          <w:lang w:val="hu-HU"/>
        </w:rPr>
        <w:t>a.</w:t>
      </w:r>
      <w:proofErr w:type="gramEnd"/>
      <w:r w:rsidR="00F4008C" w:rsidRPr="0032324B">
        <w:rPr>
          <w:rFonts w:ascii="Times New Roman" w:hAnsi="Times New Roman"/>
          <w:sz w:val="24"/>
          <w:lang w:val="hu-HU"/>
        </w:rPr>
        <w:t xml:space="preserve"> </w:t>
      </w:r>
    </w:p>
    <w:p w14:paraId="6107C76C" w14:textId="77777777" w:rsidR="004E4722" w:rsidRPr="00274C51" w:rsidRDefault="004E4722" w:rsidP="004E4722">
      <w:pPr>
        <w:pStyle w:val="Body1"/>
        <w:spacing w:line="240" w:lineRule="auto"/>
        <w:rPr>
          <w:rFonts w:ascii="Times New Roman" w:hAnsi="Times New Roman" w:cs="Times New Roman"/>
          <w:lang w:val="hu-HU"/>
        </w:rPr>
      </w:pPr>
      <w:r w:rsidRPr="00274C51">
        <w:rPr>
          <w:rFonts w:ascii="Times New Roman" w:hAnsi="Times New Roman" w:cs="Times New Roman"/>
          <w:lang w:val="hu-HU"/>
        </w:rPr>
        <w:t>Amennyiben a rendkívüli felmondás nem a</w:t>
      </w:r>
      <w:r w:rsidR="003D6415">
        <w:rPr>
          <w:rFonts w:ascii="Times New Roman" w:hAnsi="Times New Roman" w:cs="Times New Roman"/>
          <w:lang w:val="hu-HU"/>
        </w:rPr>
        <w:t xml:space="preserve"> </w:t>
      </w:r>
      <w:r w:rsidRPr="00274C51">
        <w:rPr>
          <w:rFonts w:ascii="Times New Roman" w:hAnsi="Times New Roman" w:cs="Times New Roman"/>
          <w:lang w:val="hu-HU"/>
        </w:rPr>
        <w:t>Szerződésben szereplő valamennyi Felhasználási helyet érinti, úgy a Felmondási Összeget az érintett Felhasználási Helyek vonatkozásában kell számítani.</w:t>
      </w:r>
    </w:p>
    <w:p w14:paraId="027A7366" w14:textId="77777777" w:rsidR="004E4722" w:rsidRPr="00274C51" w:rsidRDefault="004E4722" w:rsidP="004E4722">
      <w:pPr>
        <w:pStyle w:val="Level1"/>
        <w:spacing w:line="240" w:lineRule="auto"/>
        <w:rPr>
          <w:rFonts w:ascii="Times New Roman" w:hAnsi="Times New Roman"/>
          <w:sz w:val="24"/>
          <w:szCs w:val="24"/>
          <w:lang w:val="hu-HU"/>
        </w:rPr>
      </w:pPr>
      <w:r w:rsidRPr="00274C51">
        <w:rPr>
          <w:rFonts w:ascii="Times New Roman" w:hAnsi="Times New Roman"/>
          <w:sz w:val="24"/>
          <w:szCs w:val="24"/>
          <w:lang w:val="hu-HU"/>
        </w:rPr>
        <w:t xml:space="preserve">A szállítás és átvétel elmulasztásáért fennálló felelősség </w:t>
      </w:r>
    </w:p>
    <w:p w14:paraId="2EA9B884"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Amennyiben a</w:t>
      </w:r>
      <w:r w:rsidR="003D285F">
        <w:rPr>
          <w:rFonts w:ascii="Times New Roman" w:hAnsi="Times New Roman"/>
          <w:sz w:val="24"/>
          <w:szCs w:val="24"/>
          <w:lang w:val="hu-HU"/>
        </w:rPr>
        <w:t>z</w:t>
      </w:r>
      <w:r w:rsidRPr="00274C51">
        <w:rPr>
          <w:rFonts w:ascii="Times New Roman" w:hAnsi="Times New Roman"/>
          <w:sz w:val="24"/>
          <w:szCs w:val="24"/>
          <w:lang w:val="hu-HU"/>
        </w:rPr>
        <w:t xml:space="preserve"> </w:t>
      </w:r>
      <w:r w:rsidR="00994B61">
        <w:rPr>
          <w:rFonts w:ascii="Times New Roman" w:hAnsi="Times New Roman"/>
          <w:sz w:val="24"/>
          <w:szCs w:val="24"/>
          <w:lang w:val="hu-HU"/>
        </w:rPr>
        <w:t>Eladó</w:t>
      </w:r>
      <w:r w:rsidRPr="00274C51">
        <w:rPr>
          <w:rFonts w:ascii="Times New Roman" w:hAnsi="Times New Roman"/>
          <w:sz w:val="24"/>
          <w:szCs w:val="24"/>
          <w:lang w:val="hu-HU"/>
        </w:rPr>
        <w:t xml:space="preserve"> részben vagy egészben nem szállítja, illetve a </w:t>
      </w:r>
      <w:r w:rsidR="00994B61">
        <w:rPr>
          <w:rFonts w:ascii="Times New Roman" w:hAnsi="Times New Roman"/>
          <w:sz w:val="24"/>
          <w:szCs w:val="24"/>
          <w:lang w:val="hu-HU"/>
        </w:rPr>
        <w:t>Vevő</w:t>
      </w:r>
      <w:r w:rsidRPr="00274C51">
        <w:rPr>
          <w:rFonts w:ascii="Times New Roman" w:hAnsi="Times New Roman"/>
          <w:sz w:val="24"/>
          <w:szCs w:val="24"/>
          <w:lang w:val="hu-HU"/>
        </w:rPr>
        <w:t xml:space="preserve"> részben vagy egészben nem veszi át a</w:t>
      </w:r>
      <w:r w:rsidR="003D6415">
        <w:rPr>
          <w:rFonts w:ascii="Times New Roman" w:hAnsi="Times New Roman"/>
          <w:sz w:val="24"/>
          <w:szCs w:val="24"/>
          <w:lang w:val="hu-HU"/>
        </w:rPr>
        <w:t xml:space="preserve"> </w:t>
      </w:r>
      <w:r w:rsidRPr="00274C51">
        <w:rPr>
          <w:rFonts w:ascii="Times New Roman" w:hAnsi="Times New Roman"/>
          <w:sz w:val="24"/>
          <w:szCs w:val="24"/>
          <w:lang w:val="hu-HU"/>
        </w:rPr>
        <w:t>Szállítási Szerződés feltételeinek megfelelően a villamos-energiát – és ez a mulasztás nem Vis Maiornak, a másik Fél szerződésszegésének, vagy a szállítások felfüggesztésének a következménye –, úgy a szállítást/átvételt elmulasztó Fél köteles a másik Fél részére az alább</w:t>
      </w:r>
      <w:r w:rsidR="00250C71">
        <w:rPr>
          <w:rFonts w:ascii="Times New Roman" w:hAnsi="Times New Roman"/>
          <w:sz w:val="24"/>
          <w:szCs w:val="24"/>
          <w:lang w:val="hu-HU"/>
        </w:rPr>
        <w:t>iak</w:t>
      </w:r>
      <w:r w:rsidR="00257E15">
        <w:rPr>
          <w:rFonts w:ascii="Times New Roman" w:hAnsi="Times New Roman"/>
          <w:sz w:val="24"/>
          <w:szCs w:val="24"/>
          <w:lang w:val="hu-HU"/>
        </w:rPr>
        <w:t xml:space="preserve"> fizetés</w:t>
      </w:r>
      <w:r w:rsidR="00250C71" w:rsidRPr="00AA2C00">
        <w:rPr>
          <w:rFonts w:ascii="Times New Roman" w:hAnsi="Times New Roman"/>
          <w:sz w:val="24"/>
          <w:szCs w:val="24"/>
          <w:lang w:val="hu-HU"/>
        </w:rPr>
        <w:t>é</w:t>
      </w:r>
      <w:r w:rsidR="00257E15">
        <w:rPr>
          <w:rFonts w:ascii="Times New Roman" w:hAnsi="Times New Roman"/>
          <w:sz w:val="24"/>
          <w:szCs w:val="24"/>
          <w:lang w:val="hu-HU"/>
        </w:rPr>
        <w:t>t teljesíteni:</w:t>
      </w:r>
    </w:p>
    <w:p w14:paraId="40187D17" w14:textId="77777777" w:rsidR="004E4722" w:rsidRPr="00274C51" w:rsidRDefault="004E4722" w:rsidP="004E4722">
      <w:pPr>
        <w:pStyle w:val="Level4"/>
        <w:spacing w:line="240" w:lineRule="auto"/>
        <w:rPr>
          <w:rFonts w:ascii="Times New Roman" w:hAnsi="Times New Roman"/>
          <w:sz w:val="24"/>
          <w:lang w:val="hu-HU"/>
        </w:rPr>
      </w:pPr>
      <w:r w:rsidRPr="00274C51">
        <w:rPr>
          <w:rFonts w:ascii="Times New Roman" w:hAnsi="Times New Roman"/>
          <w:sz w:val="24"/>
          <w:lang w:val="hu-HU"/>
        </w:rPr>
        <w:lastRenderedPageBreak/>
        <w:t>a villamos</w:t>
      </w:r>
      <w:r w:rsidR="00257E15">
        <w:rPr>
          <w:rFonts w:ascii="Times New Roman" w:hAnsi="Times New Roman"/>
          <w:sz w:val="24"/>
          <w:lang w:val="hu-HU"/>
        </w:rPr>
        <w:t xml:space="preserve"> </w:t>
      </w:r>
      <w:r w:rsidRPr="00274C51">
        <w:rPr>
          <w:rFonts w:ascii="Times New Roman" w:hAnsi="Times New Roman"/>
          <w:sz w:val="24"/>
          <w:lang w:val="hu-HU"/>
        </w:rPr>
        <w:t xml:space="preserve">energia hálózat használata során a jóhiszeműen eljáró Félnél a mulasztást elkövető Fél hibás teljesítése miatt </w:t>
      </w:r>
      <w:r w:rsidR="00257E15">
        <w:rPr>
          <w:rFonts w:ascii="Times New Roman" w:hAnsi="Times New Roman"/>
          <w:sz w:val="24"/>
          <w:lang w:val="hu-HU"/>
        </w:rPr>
        <w:t xml:space="preserve">kárként </w:t>
      </w:r>
      <w:r w:rsidRPr="00274C51">
        <w:rPr>
          <w:rFonts w:ascii="Times New Roman" w:hAnsi="Times New Roman"/>
          <w:sz w:val="24"/>
          <w:lang w:val="hu-HU"/>
        </w:rPr>
        <w:t>felmerült valamennyi bizonyítható költséget és kiadást</w:t>
      </w:r>
      <w:r w:rsidR="00257E15">
        <w:rPr>
          <w:rFonts w:ascii="Times New Roman" w:hAnsi="Times New Roman"/>
          <w:sz w:val="24"/>
          <w:lang w:val="hu-HU"/>
        </w:rPr>
        <w:t xml:space="preserve">, </w:t>
      </w:r>
    </w:p>
    <w:p w14:paraId="0683C3BC" w14:textId="77777777" w:rsidR="004E4722" w:rsidRPr="00274C51" w:rsidRDefault="004E4722" w:rsidP="004E4722">
      <w:pPr>
        <w:pStyle w:val="Level4"/>
        <w:spacing w:line="240" w:lineRule="auto"/>
        <w:rPr>
          <w:rFonts w:ascii="Times New Roman" w:hAnsi="Times New Roman"/>
          <w:sz w:val="24"/>
          <w:lang w:val="hu-HU"/>
        </w:rPr>
      </w:pPr>
      <w:r w:rsidRPr="00274C51">
        <w:rPr>
          <w:rFonts w:ascii="Times New Roman" w:hAnsi="Times New Roman"/>
          <w:sz w:val="24"/>
          <w:lang w:val="hu-HU"/>
        </w:rPr>
        <w:t>A szállítás elmulasztása esetén a</w:t>
      </w:r>
      <w:r w:rsidR="003D285F">
        <w:rPr>
          <w:rFonts w:ascii="Times New Roman" w:hAnsi="Times New Roman"/>
          <w:sz w:val="24"/>
          <w:lang w:val="hu-HU"/>
        </w:rPr>
        <w:t>z</w:t>
      </w:r>
      <w:r w:rsidRPr="00274C51">
        <w:rPr>
          <w:rFonts w:ascii="Times New Roman" w:hAnsi="Times New Roman"/>
          <w:sz w:val="24"/>
          <w:lang w:val="hu-HU"/>
        </w:rPr>
        <w:t xml:space="preserve"> </w:t>
      </w:r>
      <w:r w:rsidR="00994B61">
        <w:rPr>
          <w:rFonts w:ascii="Times New Roman" w:hAnsi="Times New Roman"/>
          <w:sz w:val="24"/>
          <w:lang w:val="hu-HU"/>
        </w:rPr>
        <w:t>Eladó</w:t>
      </w:r>
      <w:r w:rsidRPr="00274C51">
        <w:rPr>
          <w:rFonts w:ascii="Times New Roman" w:hAnsi="Times New Roman"/>
          <w:sz w:val="24"/>
          <w:lang w:val="hu-HU"/>
        </w:rPr>
        <w:t xml:space="preserve"> által fizetendő az alábbi (a) és (b) szorzata</w:t>
      </w:r>
      <w:r w:rsidR="00257E15">
        <w:rPr>
          <w:rFonts w:ascii="Times New Roman" w:hAnsi="Times New Roman"/>
          <w:sz w:val="24"/>
          <w:lang w:val="hu-HU"/>
        </w:rPr>
        <w:t xml:space="preserve"> (hibás teljesítési kötbér)</w:t>
      </w:r>
      <w:r w:rsidRPr="00274C51">
        <w:rPr>
          <w:rFonts w:ascii="Times New Roman" w:hAnsi="Times New Roman"/>
          <w:sz w:val="24"/>
          <w:lang w:val="hu-HU"/>
        </w:rPr>
        <w:t>:</w:t>
      </w:r>
    </w:p>
    <w:p w14:paraId="07F8B7C0" w14:textId="77777777" w:rsidR="004E4722" w:rsidRPr="00274C51" w:rsidRDefault="004E4722" w:rsidP="00565F91">
      <w:pPr>
        <w:pStyle w:val="Level5"/>
        <w:tabs>
          <w:tab w:val="clear" w:pos="6238"/>
        </w:tabs>
        <w:spacing w:line="240" w:lineRule="auto"/>
        <w:ind w:left="2410"/>
        <w:rPr>
          <w:rFonts w:ascii="Times New Roman" w:hAnsi="Times New Roman"/>
          <w:sz w:val="24"/>
          <w:lang w:val="hu-HU"/>
        </w:rPr>
      </w:pPr>
      <w:r w:rsidRPr="00274C51">
        <w:rPr>
          <w:rFonts w:ascii="Times New Roman" w:hAnsi="Times New Roman"/>
          <w:sz w:val="24"/>
          <w:lang w:val="hu-HU"/>
        </w:rPr>
        <w:t xml:space="preserve">a Szerződéses Ár és azon ár különbsége, melyen a </w:t>
      </w:r>
      <w:r w:rsidR="00994B61">
        <w:rPr>
          <w:rFonts w:ascii="Times New Roman" w:hAnsi="Times New Roman"/>
          <w:sz w:val="24"/>
          <w:lang w:val="hu-HU"/>
        </w:rPr>
        <w:t>Vevő</w:t>
      </w:r>
      <w:r w:rsidRPr="00274C51">
        <w:rPr>
          <w:rFonts w:ascii="Times New Roman" w:hAnsi="Times New Roman"/>
          <w:sz w:val="24"/>
          <w:lang w:val="hu-HU"/>
        </w:rPr>
        <w:t xml:space="preserve"> jóhiszeműen</w:t>
      </w:r>
      <w:r w:rsidR="00534740">
        <w:rPr>
          <w:rFonts w:ascii="Times New Roman" w:hAnsi="Times New Roman"/>
          <w:sz w:val="24"/>
          <w:lang w:val="hu-HU"/>
        </w:rPr>
        <w:t>, átlátható és dokumentált módon</w:t>
      </w:r>
      <w:r w:rsidRPr="00274C51">
        <w:rPr>
          <w:rFonts w:ascii="Times New Roman" w:hAnsi="Times New Roman"/>
          <w:sz w:val="24"/>
          <w:lang w:val="hu-HU"/>
        </w:rPr>
        <w:t xml:space="preserve"> eljárva meg tudja vásárolni </w:t>
      </w:r>
      <w:r w:rsidR="00994B61">
        <w:rPr>
          <w:rFonts w:ascii="Times New Roman" w:hAnsi="Times New Roman"/>
          <w:sz w:val="24"/>
          <w:lang w:val="hu-HU"/>
        </w:rPr>
        <w:t>Eladó</w:t>
      </w:r>
      <w:r w:rsidRPr="00274C51">
        <w:rPr>
          <w:rFonts w:ascii="Times New Roman" w:hAnsi="Times New Roman"/>
          <w:sz w:val="24"/>
          <w:lang w:val="hu-HU"/>
        </w:rPr>
        <w:t xml:space="preserve"> által le nem szállított villamos energia mennyiséget</w:t>
      </w:r>
    </w:p>
    <w:p w14:paraId="6BADF9EB" w14:textId="77777777" w:rsidR="004E4722" w:rsidRPr="00274C51" w:rsidRDefault="004E4722" w:rsidP="00565F91">
      <w:pPr>
        <w:pStyle w:val="Level5"/>
        <w:tabs>
          <w:tab w:val="clear" w:pos="6238"/>
        </w:tabs>
        <w:spacing w:line="240" w:lineRule="auto"/>
        <w:ind w:left="2410"/>
        <w:rPr>
          <w:rFonts w:ascii="Times New Roman" w:hAnsi="Times New Roman"/>
          <w:sz w:val="24"/>
          <w:lang w:val="hu-HU"/>
        </w:rPr>
      </w:pPr>
      <w:r w:rsidRPr="00274C51">
        <w:rPr>
          <w:rFonts w:ascii="Times New Roman" w:hAnsi="Times New Roman"/>
          <w:sz w:val="24"/>
          <w:lang w:val="hu-HU"/>
        </w:rPr>
        <w:t>a</w:t>
      </w:r>
      <w:r w:rsidR="003D285F">
        <w:rPr>
          <w:rFonts w:ascii="Times New Roman" w:hAnsi="Times New Roman"/>
          <w:sz w:val="24"/>
          <w:lang w:val="hu-HU"/>
        </w:rPr>
        <w:t>z</w:t>
      </w:r>
      <w:r w:rsidRPr="00274C51">
        <w:rPr>
          <w:rFonts w:ascii="Times New Roman" w:hAnsi="Times New Roman"/>
          <w:sz w:val="24"/>
          <w:lang w:val="hu-HU"/>
        </w:rPr>
        <w:t xml:space="preserve"> </w:t>
      </w:r>
      <w:r w:rsidR="00994B61">
        <w:rPr>
          <w:rFonts w:ascii="Times New Roman" w:hAnsi="Times New Roman"/>
          <w:sz w:val="24"/>
          <w:lang w:val="hu-HU"/>
        </w:rPr>
        <w:t>Eladó</w:t>
      </w:r>
      <w:r w:rsidRPr="00274C51">
        <w:rPr>
          <w:rFonts w:ascii="Times New Roman" w:hAnsi="Times New Roman"/>
          <w:sz w:val="24"/>
          <w:lang w:val="hu-HU"/>
        </w:rPr>
        <w:t xml:space="preserve"> által le nem szállított </w:t>
      </w:r>
      <w:proofErr w:type="spellStart"/>
      <w:r w:rsidRPr="00274C51">
        <w:rPr>
          <w:rFonts w:ascii="Times New Roman" w:hAnsi="Times New Roman"/>
          <w:sz w:val="24"/>
          <w:lang w:val="hu-HU"/>
        </w:rPr>
        <w:t>villamosenergia</w:t>
      </w:r>
      <w:proofErr w:type="spellEnd"/>
      <w:r w:rsidRPr="00274C51">
        <w:rPr>
          <w:rFonts w:ascii="Times New Roman" w:hAnsi="Times New Roman"/>
          <w:sz w:val="24"/>
          <w:lang w:val="hu-HU"/>
        </w:rPr>
        <w:t xml:space="preserve"> mennyiség</w:t>
      </w:r>
      <w:r w:rsidR="00685B0F">
        <w:rPr>
          <w:rFonts w:ascii="Times New Roman" w:hAnsi="Times New Roman"/>
          <w:sz w:val="24"/>
          <w:lang w:val="hu-HU"/>
        </w:rPr>
        <w:t xml:space="preserve">, teljes ellátás alapú kötelezettséget véve figyelembe, </w:t>
      </w:r>
      <w:r w:rsidR="0081641B">
        <w:rPr>
          <w:rFonts w:ascii="Times New Roman" w:hAnsi="Times New Roman"/>
          <w:sz w:val="24"/>
          <w:lang w:val="hu-HU"/>
        </w:rPr>
        <w:t xml:space="preserve">de legfeljebb a szankciómentes </w:t>
      </w:r>
      <w:r w:rsidR="00250C71" w:rsidRPr="00AA2C00">
        <w:rPr>
          <w:rFonts w:ascii="Times New Roman" w:hAnsi="Times New Roman"/>
          <w:sz w:val="24"/>
          <w:lang w:val="hu-HU"/>
        </w:rPr>
        <w:t>tolerancia sáv</w:t>
      </w:r>
      <w:r w:rsidR="00250C71">
        <w:rPr>
          <w:rFonts w:ascii="Times New Roman" w:hAnsi="Times New Roman"/>
          <w:sz w:val="24"/>
          <w:lang w:val="hu-HU"/>
        </w:rPr>
        <w:t xml:space="preserve"> </w:t>
      </w:r>
      <w:r w:rsidR="0081641B">
        <w:rPr>
          <w:rFonts w:ascii="Times New Roman" w:hAnsi="Times New Roman"/>
          <w:sz w:val="24"/>
          <w:lang w:val="hu-HU"/>
        </w:rPr>
        <w:t>felső határig</w:t>
      </w:r>
    </w:p>
    <w:p w14:paraId="0C599CEB" w14:textId="77777777" w:rsidR="004E4722" w:rsidRPr="00274C51" w:rsidRDefault="004E4722" w:rsidP="004E4722">
      <w:pPr>
        <w:pStyle w:val="Level4"/>
        <w:spacing w:line="240" w:lineRule="auto"/>
        <w:rPr>
          <w:rFonts w:ascii="Times New Roman" w:hAnsi="Times New Roman"/>
          <w:sz w:val="24"/>
          <w:lang w:val="hu-HU"/>
        </w:rPr>
      </w:pPr>
      <w:r w:rsidRPr="00274C51">
        <w:rPr>
          <w:rFonts w:ascii="Times New Roman" w:hAnsi="Times New Roman"/>
          <w:sz w:val="24"/>
          <w:lang w:val="hu-HU"/>
        </w:rPr>
        <w:t xml:space="preserve">Az átvétel elmulasztása esetén a </w:t>
      </w:r>
      <w:r w:rsidR="00994B61">
        <w:rPr>
          <w:rFonts w:ascii="Times New Roman" w:hAnsi="Times New Roman"/>
          <w:sz w:val="24"/>
          <w:lang w:val="hu-HU"/>
        </w:rPr>
        <w:t>Vevő</w:t>
      </w:r>
      <w:r w:rsidRPr="00274C51">
        <w:rPr>
          <w:rFonts w:ascii="Times New Roman" w:hAnsi="Times New Roman"/>
          <w:sz w:val="24"/>
          <w:lang w:val="hu-HU"/>
        </w:rPr>
        <w:t xml:space="preserve"> által fizetendő az alábbi (a) és (b) szorzata</w:t>
      </w:r>
      <w:r w:rsidR="00257E15">
        <w:rPr>
          <w:rFonts w:ascii="Times New Roman" w:hAnsi="Times New Roman"/>
          <w:sz w:val="24"/>
          <w:lang w:val="hu-HU"/>
        </w:rPr>
        <w:t xml:space="preserve"> (</w:t>
      </w:r>
      <w:r w:rsidR="0032324B">
        <w:rPr>
          <w:rFonts w:ascii="Times New Roman" w:hAnsi="Times New Roman"/>
          <w:sz w:val="24"/>
          <w:lang w:val="hu-HU"/>
        </w:rPr>
        <w:t>alulvételezési kötbér</w:t>
      </w:r>
      <w:r w:rsidR="00257E15">
        <w:rPr>
          <w:rFonts w:ascii="Times New Roman" w:hAnsi="Times New Roman"/>
          <w:sz w:val="24"/>
          <w:lang w:val="hu-HU"/>
        </w:rPr>
        <w:t>)</w:t>
      </w:r>
      <w:r w:rsidRPr="00274C51">
        <w:rPr>
          <w:rFonts w:ascii="Times New Roman" w:hAnsi="Times New Roman"/>
          <w:sz w:val="24"/>
          <w:lang w:val="hu-HU"/>
        </w:rPr>
        <w:t>:</w:t>
      </w:r>
    </w:p>
    <w:p w14:paraId="64E59040" w14:textId="77777777" w:rsidR="004E4722" w:rsidRPr="00274C51" w:rsidRDefault="004E4722" w:rsidP="00565F91">
      <w:pPr>
        <w:pStyle w:val="Level5"/>
        <w:tabs>
          <w:tab w:val="clear" w:pos="6238"/>
        </w:tabs>
        <w:spacing w:line="240" w:lineRule="auto"/>
        <w:ind w:left="2410"/>
        <w:rPr>
          <w:rFonts w:ascii="Times New Roman" w:hAnsi="Times New Roman"/>
          <w:sz w:val="24"/>
          <w:lang w:val="hu-HU"/>
        </w:rPr>
      </w:pPr>
      <w:r w:rsidRPr="00274C51">
        <w:rPr>
          <w:rFonts w:ascii="Times New Roman" w:hAnsi="Times New Roman"/>
          <w:sz w:val="24"/>
          <w:lang w:val="hu-HU"/>
        </w:rPr>
        <w:t>a Szerződéses Ár és azon ár különbsége, melyen a</w:t>
      </w:r>
      <w:r w:rsidR="003D285F">
        <w:rPr>
          <w:rFonts w:ascii="Times New Roman" w:hAnsi="Times New Roman"/>
          <w:sz w:val="24"/>
          <w:lang w:val="hu-HU"/>
        </w:rPr>
        <w:t>z</w:t>
      </w:r>
      <w:r w:rsidRPr="00274C51">
        <w:rPr>
          <w:rFonts w:ascii="Times New Roman" w:hAnsi="Times New Roman"/>
          <w:sz w:val="24"/>
          <w:lang w:val="hu-HU"/>
        </w:rPr>
        <w:t xml:space="preserve"> </w:t>
      </w:r>
      <w:r w:rsidR="00994B61">
        <w:rPr>
          <w:rFonts w:ascii="Times New Roman" w:hAnsi="Times New Roman"/>
          <w:sz w:val="24"/>
          <w:lang w:val="hu-HU"/>
        </w:rPr>
        <w:t>Eladó</w:t>
      </w:r>
      <w:r w:rsidRPr="00274C51">
        <w:rPr>
          <w:rFonts w:ascii="Times New Roman" w:hAnsi="Times New Roman"/>
          <w:sz w:val="24"/>
          <w:lang w:val="hu-HU"/>
        </w:rPr>
        <w:t xml:space="preserve"> jóhiszeműen</w:t>
      </w:r>
      <w:r w:rsidR="00A214A3">
        <w:rPr>
          <w:rFonts w:ascii="Times New Roman" w:hAnsi="Times New Roman"/>
          <w:sz w:val="24"/>
          <w:lang w:val="hu-HU"/>
        </w:rPr>
        <w:t>,</w:t>
      </w:r>
      <w:r w:rsidRPr="00274C51">
        <w:rPr>
          <w:rFonts w:ascii="Times New Roman" w:hAnsi="Times New Roman"/>
          <w:sz w:val="24"/>
          <w:lang w:val="hu-HU"/>
        </w:rPr>
        <w:t xml:space="preserve"> </w:t>
      </w:r>
      <w:r w:rsidR="00534740">
        <w:rPr>
          <w:rFonts w:ascii="Times New Roman" w:hAnsi="Times New Roman"/>
          <w:sz w:val="24"/>
          <w:lang w:val="hu-HU"/>
        </w:rPr>
        <w:t>átlátható és dokumentált módon</w:t>
      </w:r>
      <w:r w:rsidR="00534740" w:rsidRPr="00274C51">
        <w:rPr>
          <w:rFonts w:ascii="Times New Roman" w:hAnsi="Times New Roman"/>
          <w:sz w:val="24"/>
          <w:lang w:val="hu-HU"/>
        </w:rPr>
        <w:t xml:space="preserve"> </w:t>
      </w:r>
      <w:r w:rsidRPr="00274C51">
        <w:rPr>
          <w:rFonts w:ascii="Times New Roman" w:hAnsi="Times New Roman"/>
          <w:sz w:val="24"/>
          <w:lang w:val="hu-HU"/>
        </w:rPr>
        <w:t xml:space="preserve">eljárva el tudja adni a </w:t>
      </w:r>
      <w:r w:rsidR="00994B61">
        <w:rPr>
          <w:rFonts w:ascii="Times New Roman" w:hAnsi="Times New Roman"/>
          <w:sz w:val="24"/>
          <w:lang w:val="hu-HU"/>
        </w:rPr>
        <w:t>Vevő</w:t>
      </w:r>
      <w:r w:rsidRPr="00274C51">
        <w:rPr>
          <w:rFonts w:ascii="Times New Roman" w:hAnsi="Times New Roman"/>
          <w:sz w:val="24"/>
          <w:lang w:val="hu-HU"/>
        </w:rPr>
        <w:t xml:space="preserve"> által át nem vett villamos energia mennyiséget, </w:t>
      </w:r>
    </w:p>
    <w:p w14:paraId="55DBDFE2" w14:textId="77777777" w:rsidR="004E4722" w:rsidRPr="00E26D0C" w:rsidRDefault="004E4722" w:rsidP="00565F91">
      <w:pPr>
        <w:pStyle w:val="Level5"/>
        <w:tabs>
          <w:tab w:val="clear" w:pos="6238"/>
        </w:tabs>
        <w:spacing w:line="240" w:lineRule="auto"/>
        <w:ind w:left="2410"/>
        <w:rPr>
          <w:rFonts w:ascii="Times New Roman" w:hAnsi="Times New Roman"/>
          <w:sz w:val="24"/>
          <w:lang w:val="hu-HU"/>
        </w:rPr>
      </w:pPr>
      <w:r w:rsidRPr="00E26D0C">
        <w:rPr>
          <w:rFonts w:ascii="Times New Roman" w:hAnsi="Times New Roman"/>
          <w:sz w:val="24"/>
          <w:lang w:val="hu-HU"/>
        </w:rPr>
        <w:t xml:space="preserve">a </w:t>
      </w:r>
      <w:r w:rsidR="00994B61" w:rsidRPr="00E26D0C">
        <w:rPr>
          <w:rFonts w:ascii="Times New Roman" w:hAnsi="Times New Roman"/>
          <w:sz w:val="24"/>
          <w:lang w:val="hu-HU"/>
        </w:rPr>
        <w:t>Vevő</w:t>
      </w:r>
      <w:r w:rsidRPr="00E26D0C">
        <w:rPr>
          <w:rFonts w:ascii="Times New Roman" w:hAnsi="Times New Roman"/>
          <w:sz w:val="24"/>
          <w:lang w:val="hu-HU"/>
        </w:rPr>
        <w:t xml:space="preserve"> által át nem vett villamos energia mennyiség</w:t>
      </w:r>
      <w:r w:rsidR="0032324B" w:rsidRPr="00E26D0C">
        <w:rPr>
          <w:rFonts w:ascii="Times New Roman" w:hAnsi="Times New Roman"/>
          <w:sz w:val="24"/>
          <w:lang w:val="hu-HU"/>
        </w:rPr>
        <w:t xml:space="preserve">, a </w:t>
      </w:r>
      <w:r w:rsidR="00935AE0" w:rsidRPr="00E26D0C">
        <w:rPr>
          <w:rFonts w:ascii="Times New Roman" w:hAnsi="Times New Roman"/>
          <w:sz w:val="24"/>
          <w:lang w:val="hu-HU"/>
        </w:rPr>
        <w:t>szerződött mennyiségekig</w:t>
      </w:r>
    </w:p>
    <w:p w14:paraId="6F28CBDF" w14:textId="77777777" w:rsidR="00685B0F" w:rsidRPr="00685B0F" w:rsidRDefault="00685B0F" w:rsidP="00685B0F">
      <w:pPr>
        <w:pStyle w:val="Level4"/>
        <w:numPr>
          <w:ilvl w:val="0"/>
          <w:numId w:val="0"/>
        </w:numPr>
        <w:spacing w:line="240" w:lineRule="auto"/>
        <w:ind w:left="1361"/>
        <w:rPr>
          <w:rFonts w:ascii="Times New Roman" w:hAnsi="Times New Roman"/>
          <w:sz w:val="24"/>
          <w:lang w:val="hu-HU"/>
        </w:rPr>
      </w:pPr>
    </w:p>
    <w:p w14:paraId="0B222400" w14:textId="77777777" w:rsidR="00685B0F" w:rsidRDefault="00685B0F" w:rsidP="004E4722">
      <w:pPr>
        <w:pStyle w:val="Level2"/>
        <w:spacing w:line="240" w:lineRule="auto"/>
        <w:rPr>
          <w:rFonts w:ascii="Times New Roman" w:hAnsi="Times New Roman"/>
          <w:sz w:val="24"/>
          <w:szCs w:val="24"/>
          <w:lang w:val="hu-HU"/>
        </w:rPr>
      </w:pPr>
      <w:r>
        <w:rPr>
          <w:rFonts w:ascii="Times New Roman" w:hAnsi="Times New Roman"/>
          <w:sz w:val="24"/>
          <w:szCs w:val="24"/>
          <w:lang w:val="hu-HU"/>
        </w:rPr>
        <w:t xml:space="preserve">Túlfogyasztás: a szankciómentes mennyiségen </w:t>
      </w:r>
      <w:r w:rsidR="00250C71" w:rsidRPr="00AA2C00">
        <w:rPr>
          <w:rFonts w:ascii="Times New Roman" w:hAnsi="Times New Roman"/>
          <w:sz w:val="24"/>
          <w:szCs w:val="24"/>
          <w:lang w:val="hu-HU"/>
        </w:rPr>
        <w:t>(tolerancia sávon)</w:t>
      </w:r>
      <w:r w:rsidR="00250C71">
        <w:rPr>
          <w:rFonts w:ascii="Times New Roman" w:hAnsi="Times New Roman"/>
          <w:sz w:val="24"/>
          <w:szCs w:val="24"/>
          <w:lang w:val="hu-HU"/>
        </w:rPr>
        <w:t xml:space="preserve"> </w:t>
      </w:r>
      <w:r>
        <w:rPr>
          <w:rFonts w:ascii="Times New Roman" w:hAnsi="Times New Roman"/>
          <w:sz w:val="24"/>
          <w:szCs w:val="24"/>
          <w:lang w:val="hu-HU"/>
        </w:rPr>
        <w:t>felül elfogyasztott energiáért Eladó 1%-kal magasabb (túlfogyasztási kötbér) Szerződéses árat érvényesíthet</w:t>
      </w:r>
      <w:r w:rsidR="0081641B">
        <w:rPr>
          <w:rFonts w:ascii="Times New Roman" w:hAnsi="Times New Roman"/>
          <w:sz w:val="24"/>
          <w:szCs w:val="24"/>
          <w:lang w:val="hu-HU"/>
        </w:rPr>
        <w:t>.</w:t>
      </w:r>
      <w:r w:rsidR="00250C71">
        <w:rPr>
          <w:rFonts w:ascii="Times New Roman" w:hAnsi="Times New Roman"/>
          <w:sz w:val="24"/>
          <w:szCs w:val="24"/>
          <w:lang w:val="hu-HU"/>
        </w:rPr>
        <w:t xml:space="preserve"> </w:t>
      </w:r>
    </w:p>
    <w:p w14:paraId="37CBBC63"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 xml:space="preserve">Kifizetendő összegek: </w:t>
      </w:r>
    </w:p>
    <w:p w14:paraId="1E06F823" w14:textId="77777777" w:rsidR="005764C8" w:rsidRDefault="004E4722" w:rsidP="004E4722">
      <w:pPr>
        <w:pStyle w:val="Body2"/>
        <w:spacing w:line="240" w:lineRule="auto"/>
        <w:rPr>
          <w:rFonts w:ascii="Times New Roman" w:hAnsi="Times New Roman"/>
          <w:sz w:val="24"/>
          <w:lang w:val="hu-HU"/>
        </w:rPr>
      </w:pPr>
      <w:r w:rsidRPr="00274C51">
        <w:rPr>
          <w:rFonts w:ascii="Times New Roman" w:hAnsi="Times New Roman"/>
          <w:sz w:val="24"/>
          <w:lang w:val="hu-HU"/>
        </w:rPr>
        <w:t xml:space="preserve">A jelen 8. </w:t>
      </w:r>
      <w:r w:rsidR="007B2D3A">
        <w:rPr>
          <w:rFonts w:ascii="Times New Roman" w:hAnsi="Times New Roman"/>
          <w:sz w:val="24"/>
          <w:lang w:val="hu-HU"/>
        </w:rPr>
        <w:t xml:space="preserve">pont </w:t>
      </w:r>
      <w:r w:rsidRPr="00274C51">
        <w:rPr>
          <w:rFonts w:ascii="Times New Roman" w:hAnsi="Times New Roman"/>
          <w:sz w:val="24"/>
          <w:lang w:val="hu-HU"/>
        </w:rPr>
        <w:t xml:space="preserve">alapján esedékes összegek számlázására és fizetésére a 11. </w:t>
      </w:r>
      <w:r w:rsidR="007B2D3A">
        <w:rPr>
          <w:rFonts w:ascii="Times New Roman" w:hAnsi="Times New Roman"/>
          <w:sz w:val="24"/>
          <w:lang w:val="hu-HU"/>
        </w:rPr>
        <w:t xml:space="preserve">pontban </w:t>
      </w:r>
      <w:r w:rsidRPr="00274C51">
        <w:rPr>
          <w:rFonts w:ascii="Times New Roman" w:hAnsi="Times New Roman"/>
          <w:sz w:val="24"/>
          <w:lang w:val="hu-HU"/>
        </w:rPr>
        <w:t xml:space="preserve">rögzített számlázási és fizetési feltételek </w:t>
      </w:r>
      <w:r w:rsidR="007B2D3A">
        <w:rPr>
          <w:rFonts w:ascii="Times New Roman" w:hAnsi="Times New Roman"/>
          <w:sz w:val="24"/>
          <w:lang w:val="hu-HU"/>
        </w:rPr>
        <w:t xml:space="preserve">megfelelően </w:t>
      </w:r>
      <w:r w:rsidRPr="00274C51">
        <w:rPr>
          <w:rFonts w:ascii="Times New Roman" w:hAnsi="Times New Roman"/>
          <w:sz w:val="24"/>
          <w:lang w:val="hu-HU"/>
        </w:rPr>
        <w:t>alkalmazandóak.</w:t>
      </w:r>
    </w:p>
    <w:p w14:paraId="0C6A05D9" w14:textId="77777777" w:rsidR="003D285F" w:rsidRDefault="005764C8" w:rsidP="003D285F">
      <w:pPr>
        <w:pStyle w:val="Body1"/>
        <w:spacing w:after="0" w:line="240" w:lineRule="auto"/>
        <w:ind w:left="0"/>
        <w:jc w:val="left"/>
        <w:rPr>
          <w:rFonts w:ascii="Times New Roman" w:hAnsi="Times New Roman" w:cs="Times New Roman"/>
          <w:lang w:val="hu-HU"/>
        </w:rPr>
      </w:pPr>
      <w:r w:rsidRPr="00630275">
        <w:rPr>
          <w:rFonts w:ascii="Times New Roman" w:hAnsi="Times New Roman"/>
          <w:b/>
          <w:lang w:val="hu-HU"/>
        </w:rPr>
        <w:t>8.4.</w:t>
      </w:r>
      <w:r w:rsidR="004E4722" w:rsidRPr="005764C8">
        <w:rPr>
          <w:rFonts w:ascii="Times New Roman" w:hAnsi="Times New Roman"/>
          <w:sz w:val="20"/>
          <w:szCs w:val="20"/>
          <w:lang w:val="hu-HU"/>
        </w:rPr>
        <w:t xml:space="preserve"> </w:t>
      </w:r>
      <w:r>
        <w:rPr>
          <w:rFonts w:ascii="Times New Roman" w:hAnsi="Times New Roman"/>
          <w:szCs w:val="20"/>
          <w:lang w:val="hu-HU"/>
        </w:rPr>
        <w:t xml:space="preserve">   </w:t>
      </w:r>
      <w:r w:rsidR="003D285F">
        <w:rPr>
          <w:rFonts w:ascii="Times New Roman" w:hAnsi="Times New Roman"/>
          <w:szCs w:val="20"/>
          <w:lang w:val="hu-HU"/>
        </w:rPr>
        <w:tab/>
      </w:r>
      <w:r w:rsidR="00994B61">
        <w:rPr>
          <w:rFonts w:ascii="Times New Roman" w:hAnsi="Times New Roman" w:cs="Times New Roman"/>
          <w:lang w:val="hu-HU"/>
        </w:rPr>
        <w:t>Vevő</w:t>
      </w:r>
      <w:r w:rsidRPr="005764C8">
        <w:rPr>
          <w:rFonts w:ascii="Times New Roman" w:hAnsi="Times New Roman" w:cs="Times New Roman"/>
          <w:lang w:val="hu-HU"/>
        </w:rPr>
        <w:t xml:space="preserve"> részéről bármely nem szerződésszerű teljesítés jogi fenntartás nélküli</w:t>
      </w:r>
      <w:r>
        <w:rPr>
          <w:rFonts w:ascii="Times New Roman" w:hAnsi="Times New Roman" w:cs="Times New Roman"/>
          <w:lang w:val="hu-HU"/>
        </w:rPr>
        <w:t xml:space="preserve"> </w:t>
      </w:r>
      <w:r w:rsidRPr="005764C8">
        <w:rPr>
          <w:rFonts w:ascii="Times New Roman" w:hAnsi="Times New Roman" w:cs="Times New Roman"/>
          <w:lang w:val="hu-HU"/>
        </w:rPr>
        <w:t xml:space="preserve">elfogadása </w:t>
      </w:r>
    </w:p>
    <w:p w14:paraId="5A6F12F9" w14:textId="77777777" w:rsidR="00630275" w:rsidRDefault="003D285F" w:rsidP="00630275">
      <w:pPr>
        <w:pStyle w:val="Body1"/>
        <w:spacing w:after="0" w:line="240" w:lineRule="auto"/>
        <w:ind w:firstLine="25"/>
        <w:jc w:val="left"/>
        <w:rPr>
          <w:rFonts w:ascii="Times New Roman" w:hAnsi="Times New Roman" w:cs="Times New Roman"/>
          <w:lang w:val="hu-HU"/>
        </w:rPr>
      </w:pPr>
      <w:proofErr w:type="gramStart"/>
      <w:r>
        <w:rPr>
          <w:rFonts w:ascii="Times New Roman" w:hAnsi="Times New Roman" w:cs="Times New Roman"/>
          <w:lang w:val="hu-HU"/>
        </w:rPr>
        <w:t>nem</w:t>
      </w:r>
      <w:proofErr w:type="gramEnd"/>
      <w:r>
        <w:rPr>
          <w:rFonts w:ascii="Times New Roman" w:hAnsi="Times New Roman" w:cs="Times New Roman"/>
          <w:lang w:val="hu-HU"/>
        </w:rPr>
        <w:t xml:space="preserve"> </w:t>
      </w:r>
      <w:r w:rsidR="005764C8" w:rsidRPr="005764C8">
        <w:rPr>
          <w:rFonts w:ascii="Times New Roman" w:hAnsi="Times New Roman" w:cs="Times New Roman"/>
          <w:lang w:val="hu-HU"/>
        </w:rPr>
        <w:t>értelmezhető joglemondásként azon ig</w:t>
      </w:r>
      <w:r>
        <w:rPr>
          <w:rFonts w:ascii="Times New Roman" w:hAnsi="Times New Roman" w:cs="Times New Roman"/>
          <w:lang w:val="hu-HU"/>
        </w:rPr>
        <w:t xml:space="preserve">ényről vagy igényekről, amelyek </w:t>
      </w:r>
      <w:r w:rsidR="00994B61">
        <w:rPr>
          <w:rFonts w:ascii="Times New Roman" w:hAnsi="Times New Roman" w:cs="Times New Roman"/>
          <w:lang w:val="hu-HU"/>
        </w:rPr>
        <w:t>Vevő</w:t>
      </w:r>
      <w:r>
        <w:rPr>
          <w:rFonts w:ascii="Times New Roman" w:hAnsi="Times New Roman" w:cs="Times New Roman"/>
          <w:lang w:val="hu-HU"/>
        </w:rPr>
        <w:t xml:space="preserve">t </w:t>
      </w:r>
      <w:r w:rsidR="005764C8" w:rsidRPr="005764C8">
        <w:rPr>
          <w:rFonts w:ascii="Times New Roman" w:hAnsi="Times New Roman" w:cs="Times New Roman"/>
          <w:lang w:val="hu-HU"/>
        </w:rPr>
        <w:t>a szerződésszegés következményeként megilleti.</w:t>
      </w:r>
    </w:p>
    <w:p w14:paraId="7237BCAF" w14:textId="77777777" w:rsidR="004E4722" w:rsidRPr="00274C51" w:rsidRDefault="004E4722" w:rsidP="004E4722">
      <w:pPr>
        <w:pStyle w:val="Level1"/>
        <w:spacing w:line="240" w:lineRule="auto"/>
        <w:rPr>
          <w:rFonts w:ascii="Times New Roman" w:hAnsi="Times New Roman"/>
          <w:sz w:val="24"/>
          <w:szCs w:val="24"/>
          <w:lang w:val="hu-HU"/>
        </w:rPr>
      </w:pPr>
      <w:r w:rsidRPr="00274C51">
        <w:rPr>
          <w:rFonts w:ascii="Times New Roman" w:hAnsi="Times New Roman"/>
          <w:sz w:val="24"/>
          <w:szCs w:val="24"/>
          <w:lang w:val="hu-HU"/>
        </w:rPr>
        <w:t xml:space="preserve">Vis maior </w:t>
      </w:r>
    </w:p>
    <w:p w14:paraId="5F4E8ACC"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A Vis Maior meghatározása</w:t>
      </w:r>
      <w:r w:rsidR="007B2D3A">
        <w:rPr>
          <w:rFonts w:ascii="Times New Roman" w:hAnsi="Times New Roman"/>
          <w:sz w:val="24"/>
          <w:szCs w:val="24"/>
          <w:lang w:val="hu-HU"/>
        </w:rPr>
        <w:t xml:space="preserve">: </w:t>
      </w:r>
      <w:r w:rsidRPr="00274C51">
        <w:rPr>
          <w:rFonts w:ascii="Times New Roman" w:hAnsi="Times New Roman"/>
          <w:sz w:val="24"/>
          <w:szCs w:val="24"/>
          <w:lang w:val="hu-HU"/>
        </w:rPr>
        <w:t xml:space="preserve"> </w:t>
      </w:r>
    </w:p>
    <w:p w14:paraId="632F8C73" w14:textId="77777777" w:rsidR="004E4722" w:rsidRPr="00274C51" w:rsidRDefault="00160DB7" w:rsidP="00160DB7">
      <w:pPr>
        <w:pStyle w:val="Body2"/>
        <w:spacing w:line="240" w:lineRule="auto"/>
        <w:rPr>
          <w:rFonts w:ascii="Times New Roman" w:hAnsi="Times New Roman"/>
          <w:sz w:val="24"/>
          <w:lang w:val="hu-HU"/>
        </w:rPr>
      </w:pPr>
      <w:r w:rsidRPr="00160DB7">
        <w:rPr>
          <w:rFonts w:ascii="Times New Roman" w:hAnsi="Times New Roman"/>
          <w:sz w:val="24"/>
          <w:lang w:val="hu-HU"/>
        </w:rPr>
        <w:t>Vis Maiornak minősül a Felek működési körén kívüli, külső elháríthatatlan esemény, amely</w:t>
      </w:r>
      <w:r>
        <w:rPr>
          <w:rFonts w:ascii="Times New Roman" w:hAnsi="Times New Roman"/>
          <w:sz w:val="24"/>
          <w:lang w:val="hu-HU"/>
        </w:rPr>
        <w:t xml:space="preserve"> </w:t>
      </w:r>
      <w:r w:rsidRPr="00160DB7">
        <w:rPr>
          <w:rFonts w:ascii="Times New Roman" w:hAnsi="Times New Roman"/>
          <w:sz w:val="24"/>
          <w:lang w:val="hu-HU"/>
        </w:rPr>
        <w:t xml:space="preserve">ésszerűen nem elhárítható vagy kikerülhető, és amely a Szerződés teljesítését valamely szerződő fél </w:t>
      </w:r>
      <w:r>
        <w:rPr>
          <w:rFonts w:ascii="Times New Roman" w:hAnsi="Times New Roman"/>
          <w:sz w:val="24"/>
          <w:lang w:val="hu-HU"/>
        </w:rPr>
        <w:t xml:space="preserve">(Hivatkozó Fél) </w:t>
      </w:r>
      <w:r w:rsidRPr="00160DB7">
        <w:rPr>
          <w:rFonts w:ascii="Times New Roman" w:hAnsi="Times New Roman"/>
          <w:sz w:val="24"/>
          <w:lang w:val="hu-HU"/>
        </w:rPr>
        <w:t>számára ideiglenesen vagy véglegesen lehetetlenné teszi és nem vezethető vissza a Felek gondatlanságára vagy hibájára</w:t>
      </w:r>
      <w:r>
        <w:rPr>
          <w:rFonts w:ascii="Times New Roman" w:hAnsi="Times New Roman"/>
          <w:sz w:val="24"/>
          <w:lang w:val="hu-HU"/>
        </w:rPr>
        <w:t>.</w:t>
      </w:r>
      <w:r w:rsidR="004E4722" w:rsidRPr="00274C51">
        <w:rPr>
          <w:rFonts w:ascii="Times New Roman" w:hAnsi="Times New Roman"/>
          <w:sz w:val="24"/>
          <w:lang w:val="hu-HU"/>
        </w:rPr>
        <w:t xml:space="preserve"> Vis Maiornak minősülnek különösen (de nem kizárólag) a következő események: </w:t>
      </w:r>
    </w:p>
    <w:p w14:paraId="322BF789" w14:textId="77777777" w:rsidR="004E4722" w:rsidRPr="00274C51" w:rsidRDefault="00BF0CE6" w:rsidP="00805E32">
      <w:pPr>
        <w:pStyle w:val="alpha2"/>
        <w:numPr>
          <w:ilvl w:val="0"/>
          <w:numId w:val="0"/>
        </w:numPr>
        <w:spacing w:line="240" w:lineRule="auto"/>
        <w:ind w:left="680"/>
        <w:rPr>
          <w:rFonts w:ascii="Times New Roman" w:hAnsi="Times New Roman"/>
          <w:sz w:val="24"/>
          <w:szCs w:val="24"/>
          <w:lang w:val="hu-HU"/>
        </w:rPr>
      </w:pPr>
      <w:r>
        <w:rPr>
          <w:rFonts w:ascii="Times New Roman" w:hAnsi="Times New Roman"/>
          <w:sz w:val="24"/>
          <w:szCs w:val="24"/>
          <w:lang w:val="hu-HU"/>
        </w:rPr>
        <w:t xml:space="preserve">(a) </w:t>
      </w:r>
      <w:proofErr w:type="spellStart"/>
      <w:r w:rsidR="004E4722" w:rsidRPr="00274C51">
        <w:rPr>
          <w:rFonts w:ascii="Times New Roman" w:hAnsi="Times New Roman"/>
          <w:sz w:val="24"/>
          <w:szCs w:val="24"/>
          <w:lang w:val="hu-HU"/>
        </w:rPr>
        <w:t>a</w:t>
      </w:r>
      <w:proofErr w:type="spellEnd"/>
      <w:r w:rsidR="004E4722" w:rsidRPr="00274C51">
        <w:rPr>
          <w:rFonts w:ascii="Times New Roman" w:hAnsi="Times New Roman"/>
          <w:sz w:val="24"/>
          <w:szCs w:val="24"/>
          <w:lang w:val="hu-HU"/>
        </w:rPr>
        <w:t xml:space="preserve"> VET 138.§ vagy 139.§</w:t>
      </w:r>
      <w:proofErr w:type="spellStart"/>
      <w:r w:rsidR="004E4722" w:rsidRPr="00274C51">
        <w:rPr>
          <w:rFonts w:ascii="Times New Roman" w:hAnsi="Times New Roman"/>
          <w:sz w:val="24"/>
          <w:szCs w:val="24"/>
          <w:lang w:val="hu-HU"/>
        </w:rPr>
        <w:t>-ban</w:t>
      </w:r>
      <w:proofErr w:type="spellEnd"/>
      <w:r w:rsidR="004E4722" w:rsidRPr="00274C51">
        <w:rPr>
          <w:rFonts w:ascii="Times New Roman" w:hAnsi="Times New Roman"/>
          <w:sz w:val="24"/>
          <w:szCs w:val="24"/>
          <w:lang w:val="hu-HU"/>
        </w:rPr>
        <w:t xml:space="preserve"> és a 285/2007. (X. 29.) Kormányrendeletben (illetve ezek mindenkori módosításaiban, illetve az ezek helyébe lépő hasonló jogszabályokban) meghatározottak szerint a villamosenergia-rendszer bármilyen jelentős zavara, kimaradása vagy válsága;</w:t>
      </w:r>
    </w:p>
    <w:p w14:paraId="5BC421DA" w14:textId="77777777" w:rsidR="004E4722" w:rsidRPr="00BD0533" w:rsidRDefault="00BF0CE6" w:rsidP="00BF0CE6">
      <w:pPr>
        <w:pStyle w:val="Level3"/>
        <w:numPr>
          <w:ilvl w:val="0"/>
          <w:numId w:val="0"/>
        </w:numPr>
        <w:ind w:left="681" w:hanging="681"/>
        <w:rPr>
          <w:rFonts w:ascii="Times New Roman" w:hAnsi="Times New Roman"/>
          <w:sz w:val="24"/>
          <w:szCs w:val="24"/>
          <w:lang w:val="hu-HU"/>
        </w:rPr>
      </w:pPr>
      <w:r>
        <w:rPr>
          <w:rFonts w:ascii="Times New Roman" w:hAnsi="Times New Roman"/>
          <w:sz w:val="24"/>
          <w:szCs w:val="24"/>
          <w:lang w:val="hu-HU"/>
        </w:rPr>
        <w:t xml:space="preserve"> </w:t>
      </w:r>
      <w:r w:rsidR="00805E32">
        <w:rPr>
          <w:rFonts w:ascii="Times New Roman" w:hAnsi="Times New Roman"/>
          <w:sz w:val="24"/>
          <w:szCs w:val="24"/>
          <w:lang w:val="hu-HU"/>
        </w:rPr>
        <w:tab/>
      </w:r>
      <w:proofErr w:type="gramStart"/>
      <w:r>
        <w:rPr>
          <w:rFonts w:ascii="Times New Roman" w:hAnsi="Times New Roman"/>
          <w:sz w:val="24"/>
          <w:szCs w:val="24"/>
          <w:lang w:val="hu-HU"/>
        </w:rPr>
        <w:t>(</w:t>
      </w:r>
      <w:r w:rsidR="008809A2">
        <w:rPr>
          <w:rFonts w:ascii="Times New Roman" w:hAnsi="Times New Roman"/>
          <w:sz w:val="24"/>
          <w:szCs w:val="24"/>
          <w:lang w:val="hu-HU"/>
        </w:rPr>
        <w:t>b</w:t>
      </w:r>
      <w:r>
        <w:rPr>
          <w:rFonts w:ascii="Times New Roman" w:hAnsi="Times New Roman"/>
          <w:sz w:val="24"/>
          <w:szCs w:val="24"/>
          <w:lang w:val="hu-HU"/>
        </w:rPr>
        <w:t xml:space="preserve">) </w:t>
      </w:r>
      <w:r w:rsidR="004E4722" w:rsidRPr="00BF0CE6">
        <w:rPr>
          <w:rFonts w:ascii="Times New Roman" w:hAnsi="Times New Roman"/>
          <w:sz w:val="24"/>
          <w:szCs w:val="24"/>
          <w:lang w:val="hu-HU"/>
        </w:rPr>
        <w:t>tűzvész, árvíz, földrengés és földcsuszamlás, vihar, vil</w:t>
      </w:r>
      <w:r>
        <w:rPr>
          <w:rFonts w:ascii="Times New Roman" w:hAnsi="Times New Roman"/>
          <w:sz w:val="24"/>
          <w:szCs w:val="24"/>
          <w:lang w:val="hu-HU"/>
        </w:rPr>
        <w:t xml:space="preserve">lámcsapás, járvány, karantén és </w:t>
      </w:r>
      <w:r w:rsidR="004E4722" w:rsidRPr="00BF0CE6">
        <w:rPr>
          <w:rFonts w:ascii="Times New Roman" w:hAnsi="Times New Roman"/>
          <w:sz w:val="24"/>
          <w:szCs w:val="24"/>
          <w:lang w:val="hu-HU"/>
        </w:rPr>
        <w:t xml:space="preserve">radioaktív sugárzás, rekvirálás, kisajátítás vagy államosítás, kikötők, dokkok, </w:t>
      </w:r>
      <w:r w:rsidR="004E4722" w:rsidRPr="00BF0CE6">
        <w:rPr>
          <w:rFonts w:ascii="Times New Roman" w:hAnsi="Times New Roman"/>
          <w:sz w:val="24"/>
          <w:szCs w:val="24"/>
          <w:lang w:val="hu-HU"/>
        </w:rPr>
        <w:lastRenderedPageBreak/>
        <w:t>csatornák vagy a hajózást támogató más létesítmények lezárása bárhol vagy bármely területen belül, bármilyen háborús cselekmény (hadüzenettel vagy anélkül), viszály, fegyveres konfliktus vagy idegen ellenség bármely cselekménye</w:t>
      </w:r>
      <w:r w:rsidR="004E4722" w:rsidRPr="00BF0CE6">
        <w:rPr>
          <w:lang w:val="hu-HU"/>
        </w:rPr>
        <w:t xml:space="preserve">, </w:t>
      </w:r>
      <w:r w:rsidR="004E4722" w:rsidRPr="00BD0533">
        <w:rPr>
          <w:rFonts w:ascii="Times New Roman" w:hAnsi="Times New Roman"/>
          <w:sz w:val="24"/>
          <w:szCs w:val="24"/>
          <w:lang w:val="hu-HU"/>
        </w:rPr>
        <w:t>blokád, forradalom, zavargás, lázadás vagy polgári engedetlenség, országos sztrájk;</w:t>
      </w:r>
      <w:proofErr w:type="gramEnd"/>
      <w:r w:rsidR="004E4722" w:rsidRPr="00BD0533">
        <w:rPr>
          <w:rFonts w:ascii="Times New Roman" w:hAnsi="Times New Roman"/>
          <w:sz w:val="24"/>
          <w:szCs w:val="24"/>
          <w:lang w:val="hu-HU"/>
        </w:rPr>
        <w:t xml:space="preserve"> </w:t>
      </w:r>
    </w:p>
    <w:p w14:paraId="0E53954B" w14:textId="77777777" w:rsidR="004E4722" w:rsidRPr="00BF0CE6" w:rsidRDefault="00BF0CE6" w:rsidP="00805E32">
      <w:pPr>
        <w:pStyle w:val="Level5"/>
        <w:numPr>
          <w:ilvl w:val="0"/>
          <w:numId w:val="0"/>
        </w:numPr>
        <w:ind w:left="708" w:hanging="28"/>
        <w:rPr>
          <w:rFonts w:ascii="Times New Roman" w:hAnsi="Times New Roman"/>
          <w:sz w:val="24"/>
          <w:lang w:val="hu-HU"/>
        </w:rPr>
      </w:pPr>
      <w:r w:rsidRPr="001E7F2D">
        <w:rPr>
          <w:rFonts w:ascii="Times New Roman" w:hAnsi="Times New Roman"/>
          <w:sz w:val="24"/>
          <w:lang w:val="hu-HU"/>
        </w:rPr>
        <w:t>(</w:t>
      </w:r>
      <w:r w:rsidR="008809A2" w:rsidRPr="001E7F2D">
        <w:rPr>
          <w:rFonts w:ascii="Times New Roman" w:hAnsi="Times New Roman"/>
          <w:sz w:val="24"/>
          <w:lang w:val="hu-HU"/>
        </w:rPr>
        <w:t>c</w:t>
      </w:r>
      <w:r w:rsidRPr="001E7F2D">
        <w:rPr>
          <w:rFonts w:ascii="Times New Roman" w:hAnsi="Times New Roman"/>
          <w:sz w:val="24"/>
          <w:lang w:val="hu-HU"/>
        </w:rPr>
        <w:t>)</w:t>
      </w:r>
      <w:r w:rsidR="004E4722" w:rsidRPr="001E7F2D">
        <w:rPr>
          <w:rFonts w:ascii="Times New Roman" w:hAnsi="Times New Roman"/>
          <w:sz w:val="24"/>
          <w:lang w:val="hu-HU"/>
        </w:rPr>
        <w:t xml:space="preserve"> </w:t>
      </w:r>
      <w:r w:rsidR="004E4722" w:rsidRPr="00BF0CE6">
        <w:rPr>
          <w:rFonts w:ascii="Times New Roman" w:hAnsi="Times New Roman"/>
          <w:sz w:val="24"/>
          <w:lang w:val="hu-HU"/>
        </w:rPr>
        <w:t xml:space="preserve">Rendszerirányító üzletszabályzatában és/vagy </w:t>
      </w:r>
      <w:proofErr w:type="gramStart"/>
      <w:r w:rsidR="004E4722" w:rsidRPr="00BF0CE6">
        <w:rPr>
          <w:rFonts w:ascii="Times New Roman" w:hAnsi="Times New Roman"/>
          <w:sz w:val="24"/>
          <w:lang w:val="hu-HU"/>
        </w:rPr>
        <w:t>a</w:t>
      </w:r>
      <w:proofErr w:type="gramEnd"/>
      <w:r w:rsidR="004E4722" w:rsidRPr="00BF0CE6">
        <w:rPr>
          <w:rFonts w:ascii="Times New Roman" w:hAnsi="Times New Roman"/>
          <w:sz w:val="24"/>
          <w:lang w:val="hu-HU"/>
        </w:rPr>
        <w:t xml:space="preserve"> </w:t>
      </w:r>
      <w:r w:rsidR="00994B61" w:rsidRPr="00BF0CE6">
        <w:rPr>
          <w:rFonts w:ascii="Times New Roman" w:hAnsi="Times New Roman"/>
          <w:sz w:val="24"/>
          <w:lang w:val="hu-HU"/>
        </w:rPr>
        <w:t>Eladó</w:t>
      </w:r>
      <w:r w:rsidR="004E4722" w:rsidRPr="00BF0CE6">
        <w:rPr>
          <w:rFonts w:ascii="Times New Roman" w:hAnsi="Times New Roman"/>
          <w:sz w:val="24"/>
          <w:lang w:val="hu-HU"/>
        </w:rPr>
        <w:t xml:space="preserve"> Üzletszabályzatában Vis Maiorként meghatározott események. </w:t>
      </w:r>
    </w:p>
    <w:p w14:paraId="379323B5"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A szállítási és az átvételi kötelezettség alóli mentesülés</w:t>
      </w:r>
    </w:p>
    <w:p w14:paraId="22CD98D8" w14:textId="77777777" w:rsidR="004E4722" w:rsidRPr="00274C51" w:rsidRDefault="004E4722" w:rsidP="004E4722">
      <w:pPr>
        <w:pStyle w:val="Body2"/>
        <w:spacing w:line="240" w:lineRule="auto"/>
        <w:rPr>
          <w:rFonts w:ascii="Times New Roman" w:hAnsi="Times New Roman"/>
          <w:sz w:val="24"/>
          <w:lang w:val="hu-HU"/>
        </w:rPr>
      </w:pPr>
      <w:r w:rsidRPr="00274C51">
        <w:rPr>
          <w:rFonts w:ascii="Times New Roman" w:hAnsi="Times New Roman"/>
          <w:sz w:val="24"/>
          <w:lang w:val="hu-HU"/>
        </w:rPr>
        <w:t>Az alábbi 9.3. szakasz rendelkezéseit</w:t>
      </w:r>
      <w:r w:rsidR="0081641B">
        <w:rPr>
          <w:rFonts w:ascii="Times New Roman" w:hAnsi="Times New Roman"/>
          <w:sz w:val="24"/>
          <w:lang w:val="hu-HU"/>
        </w:rPr>
        <w:t xml:space="preserve"> is figyelembe véve,</w:t>
      </w:r>
      <w:r w:rsidRPr="00274C51">
        <w:rPr>
          <w:rFonts w:ascii="Times New Roman" w:hAnsi="Times New Roman"/>
          <w:sz w:val="24"/>
          <w:lang w:val="hu-HU"/>
        </w:rPr>
        <w:t xml:space="preserve"> amennyiben a Hivatkozó Felet Vis Maior esemény egészben vagy részben megakadályozza a jelen Szerződésben foglalt kötelezettségei teljesítésében, vagy azokat ilyen esemény miatt nem képes kielégítő módon teljesíteni: </w:t>
      </w:r>
    </w:p>
    <w:p w14:paraId="446D51E3" w14:textId="77777777" w:rsidR="004E4722" w:rsidRDefault="0081641B" w:rsidP="0081641B">
      <w:pPr>
        <w:pStyle w:val="alpha2"/>
        <w:numPr>
          <w:ilvl w:val="0"/>
          <w:numId w:val="0"/>
        </w:numPr>
        <w:spacing w:line="240" w:lineRule="auto"/>
        <w:ind w:left="680"/>
        <w:rPr>
          <w:rFonts w:ascii="Times New Roman" w:hAnsi="Times New Roman"/>
          <w:sz w:val="24"/>
          <w:szCs w:val="24"/>
          <w:lang w:val="hu-HU"/>
        </w:rPr>
      </w:pPr>
      <w:r>
        <w:rPr>
          <w:rFonts w:ascii="Times New Roman" w:hAnsi="Times New Roman"/>
          <w:sz w:val="24"/>
          <w:szCs w:val="24"/>
          <w:lang w:val="hu-HU"/>
        </w:rPr>
        <w:t xml:space="preserve">(a) </w:t>
      </w:r>
      <w:r w:rsidR="004E4722" w:rsidRPr="00274C51">
        <w:rPr>
          <w:rFonts w:ascii="Times New Roman" w:hAnsi="Times New Roman"/>
          <w:sz w:val="24"/>
          <w:szCs w:val="24"/>
          <w:lang w:val="hu-HU"/>
        </w:rPr>
        <w:t>ez nem minősül a Hivatkozó Fél szerződésszegésének vagy késedelmének;</w:t>
      </w:r>
    </w:p>
    <w:p w14:paraId="30EB4CE1" w14:textId="77777777" w:rsidR="004E4722" w:rsidRPr="008809A2" w:rsidRDefault="008809A2" w:rsidP="008809A2">
      <w:pPr>
        <w:pStyle w:val="Level5"/>
        <w:numPr>
          <w:ilvl w:val="0"/>
          <w:numId w:val="0"/>
        </w:numPr>
        <w:ind w:left="708"/>
        <w:rPr>
          <w:rFonts w:ascii="Times New Roman" w:hAnsi="Times New Roman"/>
          <w:sz w:val="24"/>
          <w:lang w:val="hu-HU"/>
        </w:rPr>
      </w:pPr>
      <w:r w:rsidRPr="001E7F2D">
        <w:rPr>
          <w:rFonts w:ascii="Times New Roman" w:hAnsi="Times New Roman"/>
          <w:sz w:val="24"/>
          <w:lang w:val="hu-HU"/>
        </w:rPr>
        <w:t xml:space="preserve">(b) </w:t>
      </w:r>
      <w:r w:rsidR="004E4722" w:rsidRPr="008809A2">
        <w:rPr>
          <w:rFonts w:ascii="Times New Roman" w:hAnsi="Times New Roman"/>
          <w:sz w:val="24"/>
          <w:lang w:val="hu-HU"/>
        </w:rPr>
        <w:t xml:space="preserve">a Hivatkozó Fél a Vis Maior fennállásának idejére mentesül kötelezettségei teljesítése alól olyan mértékben, amilyen mértékben a kötelezettségei teljesítését a Vis Maior esemény akadályozza; és </w:t>
      </w:r>
    </w:p>
    <w:p w14:paraId="4DF11E4B" w14:textId="77777777" w:rsidR="004E4722" w:rsidRDefault="008809A2" w:rsidP="008809A2">
      <w:pPr>
        <w:pStyle w:val="Level4"/>
        <w:numPr>
          <w:ilvl w:val="0"/>
          <w:numId w:val="0"/>
        </w:numPr>
        <w:ind w:left="708"/>
        <w:rPr>
          <w:rFonts w:ascii="Times New Roman" w:hAnsi="Times New Roman"/>
          <w:sz w:val="24"/>
          <w:lang w:val="hu-HU"/>
        </w:rPr>
      </w:pPr>
      <w:r w:rsidRPr="001E7F2D">
        <w:rPr>
          <w:rFonts w:ascii="Times New Roman" w:hAnsi="Times New Roman"/>
          <w:sz w:val="24"/>
          <w:lang w:val="hu-HU"/>
        </w:rPr>
        <w:t xml:space="preserve">(c) </w:t>
      </w:r>
      <w:r w:rsidR="004E4722" w:rsidRPr="008809A2">
        <w:rPr>
          <w:rFonts w:ascii="Times New Roman" w:hAnsi="Times New Roman"/>
          <w:sz w:val="24"/>
          <w:lang w:val="hu-HU"/>
        </w:rPr>
        <w:t>a Hivatkozó Félnek nem kell kártérítést fizetnie azon villamos energia-mennyiségek után, amelyet– az eset körülményeitől függően – nem szállított le vagy nem vett át</w:t>
      </w:r>
    </w:p>
    <w:p w14:paraId="3623F2D2" w14:textId="77777777" w:rsidR="00630275" w:rsidRPr="008809A2" w:rsidRDefault="00630275" w:rsidP="008809A2">
      <w:pPr>
        <w:pStyle w:val="Level4"/>
        <w:numPr>
          <w:ilvl w:val="0"/>
          <w:numId w:val="0"/>
        </w:numPr>
        <w:ind w:left="708"/>
        <w:rPr>
          <w:rFonts w:ascii="Times New Roman" w:hAnsi="Times New Roman"/>
          <w:sz w:val="24"/>
          <w:lang w:val="hu-HU"/>
        </w:rPr>
      </w:pPr>
      <w:proofErr w:type="gramStart"/>
      <w:r w:rsidRPr="00AA2C00">
        <w:rPr>
          <w:rFonts w:ascii="Times New Roman" w:hAnsi="Times New Roman"/>
          <w:sz w:val="24"/>
          <w:lang w:val="hu-HU"/>
        </w:rPr>
        <w:t>feltéve</w:t>
      </w:r>
      <w:proofErr w:type="gramEnd"/>
      <w:r w:rsidRPr="00AA2C00">
        <w:rPr>
          <w:rFonts w:ascii="Times New Roman" w:hAnsi="Times New Roman"/>
          <w:sz w:val="24"/>
          <w:lang w:val="hu-HU"/>
        </w:rPr>
        <w:t>, hogy a Hivatkozó Fél a 9.3. pont szerint értesítette a másik Felet a Vis Maior eseményről.</w:t>
      </w:r>
    </w:p>
    <w:p w14:paraId="1C273862"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 xml:space="preserve">Értesítés a Vis Maior eseményről, a Vis Maior esemény enyhítése </w:t>
      </w:r>
    </w:p>
    <w:p w14:paraId="27AAD621" w14:textId="77777777" w:rsidR="004E4722" w:rsidRPr="00274C51" w:rsidRDefault="004E4722" w:rsidP="004E4722">
      <w:pPr>
        <w:pStyle w:val="Body2"/>
        <w:spacing w:line="240" w:lineRule="auto"/>
        <w:rPr>
          <w:rFonts w:ascii="Times New Roman" w:hAnsi="Times New Roman"/>
          <w:sz w:val="24"/>
          <w:lang w:val="hu-HU"/>
        </w:rPr>
      </w:pPr>
      <w:r w:rsidRPr="00274C51">
        <w:rPr>
          <w:rFonts w:ascii="Times New Roman" w:hAnsi="Times New Roman"/>
          <w:sz w:val="24"/>
          <w:lang w:val="hu-HU"/>
        </w:rPr>
        <w:t>A Hivatkozó Fél, amilyen gyorsan</w:t>
      </w:r>
      <w:r w:rsidR="007B2D3A">
        <w:rPr>
          <w:rFonts w:ascii="Times New Roman" w:hAnsi="Times New Roman"/>
          <w:sz w:val="24"/>
          <w:lang w:val="hu-HU"/>
        </w:rPr>
        <w:t xml:space="preserve"> és</w:t>
      </w:r>
      <w:r w:rsidRPr="00274C51">
        <w:rPr>
          <w:rFonts w:ascii="Times New Roman" w:hAnsi="Times New Roman"/>
          <w:sz w:val="24"/>
          <w:lang w:val="hu-HU"/>
        </w:rPr>
        <w:t xml:space="preserve"> ésszerűen lehetséges, köteles a másik felet értesíteni a Vis Maior esemény bekövetkezéséről és a Vis Maior esemény általa becsült várható időtartamáról, amely becslés azonban a Hivatkozó Felet nem köti. Amennyiben a Hivatkozó Fél a Vis Maior esemény bekövetkezéséről nem értesíti a másik felet amilyen gyorsan</w:t>
      </w:r>
      <w:r w:rsidR="007B2D3A">
        <w:rPr>
          <w:rFonts w:ascii="Times New Roman" w:hAnsi="Times New Roman"/>
          <w:sz w:val="24"/>
          <w:lang w:val="hu-HU"/>
        </w:rPr>
        <w:t xml:space="preserve"> és</w:t>
      </w:r>
      <w:r w:rsidRPr="00274C51">
        <w:rPr>
          <w:rFonts w:ascii="Times New Roman" w:hAnsi="Times New Roman"/>
          <w:sz w:val="24"/>
          <w:lang w:val="hu-HU"/>
        </w:rPr>
        <w:t xml:space="preserve"> ésszerűen lehetséges, nem hivatkozhat arra, hogy kötelezettségei alól a Vis Maior miatt mentesül. </w:t>
      </w:r>
    </w:p>
    <w:p w14:paraId="5FE57140"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 xml:space="preserve">Amennyiben és amilyen mértékben a Hivatkozó Fél mentesül a kötelezettségei teljesítése alól, a másik Fél annak megfelelően szintén mentesül a </w:t>
      </w:r>
      <w:r w:rsidR="00253160">
        <w:rPr>
          <w:rFonts w:ascii="Times New Roman" w:hAnsi="Times New Roman"/>
          <w:sz w:val="24"/>
          <w:szCs w:val="24"/>
          <w:lang w:val="hu-HU"/>
        </w:rPr>
        <w:t xml:space="preserve">szerződés szerinti </w:t>
      </w:r>
      <w:r w:rsidRPr="00274C51">
        <w:rPr>
          <w:rFonts w:ascii="Times New Roman" w:hAnsi="Times New Roman"/>
          <w:sz w:val="24"/>
          <w:szCs w:val="24"/>
          <w:lang w:val="hu-HU"/>
        </w:rPr>
        <w:t xml:space="preserve">kötelezettségei teljesítése alól. </w:t>
      </w:r>
    </w:p>
    <w:p w14:paraId="0036861C"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A Hivatkozó Félnek minden ésszerűen tőle telhetőt meg kell tennie annak érdekében, hogy a Vis Maior esemény hatásait enyhítse és a másik felet a Vis Maior esemény várható hatásairól értesítse.</w:t>
      </w:r>
    </w:p>
    <w:p w14:paraId="46C39C30" w14:textId="77777777" w:rsidR="004E4722" w:rsidRPr="00274C51" w:rsidRDefault="00253160" w:rsidP="004E4722">
      <w:pPr>
        <w:pStyle w:val="Level2"/>
        <w:spacing w:line="240" w:lineRule="auto"/>
        <w:rPr>
          <w:rFonts w:ascii="Times New Roman" w:hAnsi="Times New Roman"/>
          <w:sz w:val="24"/>
          <w:szCs w:val="24"/>
          <w:lang w:val="hu-HU"/>
        </w:rPr>
      </w:pPr>
      <w:r>
        <w:rPr>
          <w:rFonts w:ascii="Times New Roman" w:hAnsi="Times New Roman"/>
          <w:sz w:val="24"/>
          <w:szCs w:val="24"/>
          <w:lang w:val="hu-HU"/>
        </w:rPr>
        <w:t>N</w:t>
      </w:r>
      <w:r w:rsidR="004E4722" w:rsidRPr="00274C51">
        <w:rPr>
          <w:rFonts w:ascii="Times New Roman" w:hAnsi="Times New Roman"/>
          <w:sz w:val="24"/>
          <w:szCs w:val="24"/>
          <w:lang w:val="hu-HU"/>
        </w:rPr>
        <w:t xml:space="preserve">em minősül Vis Maior eseménynek a finanszírozás hiánya, valamint az, ha a Fél neki felróható okból nem tudja a villamos energiát felhasználni vagy továbbértékesíteni. </w:t>
      </w:r>
    </w:p>
    <w:p w14:paraId="594BCA3C" w14:textId="77777777" w:rsidR="004E4722" w:rsidRPr="00274C51" w:rsidRDefault="004E4722" w:rsidP="004E4722">
      <w:pPr>
        <w:pStyle w:val="Level1"/>
        <w:spacing w:line="240" w:lineRule="auto"/>
        <w:rPr>
          <w:rFonts w:ascii="Times New Roman" w:hAnsi="Times New Roman"/>
          <w:sz w:val="24"/>
          <w:szCs w:val="24"/>
          <w:lang w:val="hu-HU"/>
        </w:rPr>
      </w:pPr>
      <w:r w:rsidRPr="00274C51">
        <w:rPr>
          <w:rFonts w:ascii="Times New Roman" w:hAnsi="Times New Roman"/>
          <w:sz w:val="24"/>
          <w:szCs w:val="24"/>
          <w:lang w:val="hu-HU"/>
        </w:rPr>
        <w:t>Felelősség</w:t>
      </w:r>
      <w:r w:rsidR="00942A41">
        <w:rPr>
          <w:rFonts w:ascii="Times New Roman" w:hAnsi="Times New Roman"/>
          <w:sz w:val="24"/>
          <w:szCs w:val="24"/>
          <w:lang w:val="hu-HU"/>
        </w:rPr>
        <w:t xml:space="preserve"> károkért</w:t>
      </w:r>
      <w:r w:rsidRPr="00274C51">
        <w:rPr>
          <w:rFonts w:ascii="Times New Roman" w:hAnsi="Times New Roman"/>
          <w:sz w:val="24"/>
          <w:szCs w:val="24"/>
          <w:lang w:val="hu-HU"/>
        </w:rPr>
        <w:t xml:space="preserve"> </w:t>
      </w:r>
    </w:p>
    <w:p w14:paraId="4B9A3E22"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 xml:space="preserve">Szándékosan, súlyos gondatlansággal, vagy bűncselekménnyel okozott károk </w:t>
      </w:r>
    </w:p>
    <w:p w14:paraId="774E6C20" w14:textId="77777777" w:rsidR="004E4722" w:rsidRPr="00274C51" w:rsidRDefault="004E4722" w:rsidP="004E4722">
      <w:pPr>
        <w:pStyle w:val="Body2"/>
        <w:spacing w:line="240" w:lineRule="auto"/>
        <w:rPr>
          <w:rFonts w:ascii="Times New Roman" w:hAnsi="Times New Roman"/>
          <w:sz w:val="24"/>
          <w:lang w:val="hu-HU"/>
        </w:rPr>
      </w:pPr>
      <w:r w:rsidRPr="00274C51">
        <w:rPr>
          <w:rFonts w:ascii="Times New Roman" w:hAnsi="Times New Roman"/>
          <w:sz w:val="24"/>
          <w:lang w:val="hu-HU"/>
        </w:rPr>
        <w:t>A jelen szerződés rendelkezései nem zárják ki és nem is korlátozzák a Felek felelősségét az alábbi esetekben:</w:t>
      </w:r>
    </w:p>
    <w:p w14:paraId="1696F64C" w14:textId="77777777" w:rsidR="004E4722" w:rsidRPr="00805E32" w:rsidRDefault="004E4722" w:rsidP="00805E32">
      <w:pPr>
        <w:pStyle w:val="alpha2"/>
        <w:numPr>
          <w:ilvl w:val="0"/>
          <w:numId w:val="30"/>
        </w:numPr>
        <w:rPr>
          <w:rFonts w:ascii="Times New Roman" w:hAnsi="Times New Roman"/>
          <w:sz w:val="24"/>
          <w:szCs w:val="24"/>
          <w:lang w:val="hu-HU"/>
        </w:rPr>
      </w:pPr>
      <w:r w:rsidRPr="00805E32">
        <w:rPr>
          <w:rFonts w:ascii="Times New Roman" w:hAnsi="Times New Roman"/>
          <w:sz w:val="24"/>
          <w:szCs w:val="24"/>
          <w:lang w:val="hu-HU"/>
        </w:rPr>
        <w:lastRenderedPageBreak/>
        <w:t xml:space="preserve">szándékosan, súlyos gondatlansággal, megtévesztéssel vagy bűncselekménnyel okozott károkért, továbbá </w:t>
      </w:r>
    </w:p>
    <w:p w14:paraId="38738007" w14:textId="77777777" w:rsidR="004E4722" w:rsidRPr="00274C51" w:rsidRDefault="004E4722" w:rsidP="004E4722">
      <w:pPr>
        <w:pStyle w:val="alpha2"/>
        <w:spacing w:line="240" w:lineRule="auto"/>
        <w:rPr>
          <w:rFonts w:ascii="Times New Roman" w:hAnsi="Times New Roman"/>
          <w:sz w:val="24"/>
          <w:szCs w:val="24"/>
          <w:lang w:val="hu-HU"/>
        </w:rPr>
      </w:pPr>
      <w:r w:rsidRPr="00274C51">
        <w:rPr>
          <w:rFonts w:ascii="Times New Roman" w:hAnsi="Times New Roman"/>
          <w:sz w:val="24"/>
          <w:szCs w:val="24"/>
          <w:lang w:val="hu-HU"/>
        </w:rPr>
        <w:t>az életet, testi épséget, egészséget megkárosító szerződésszegésért.</w:t>
      </w:r>
    </w:p>
    <w:p w14:paraId="42034BC8" w14:textId="77777777" w:rsidR="004E4722" w:rsidRPr="00274C51" w:rsidRDefault="004E4722" w:rsidP="004E4722">
      <w:pPr>
        <w:pStyle w:val="Level2"/>
        <w:keepNext/>
        <w:keepLines/>
        <w:spacing w:line="240" w:lineRule="auto"/>
        <w:rPr>
          <w:rFonts w:ascii="Times New Roman" w:hAnsi="Times New Roman"/>
          <w:sz w:val="24"/>
          <w:szCs w:val="24"/>
          <w:lang w:val="hu-HU"/>
        </w:rPr>
      </w:pPr>
      <w:r w:rsidRPr="00274C51">
        <w:rPr>
          <w:rFonts w:ascii="Times New Roman" w:hAnsi="Times New Roman"/>
          <w:sz w:val="24"/>
          <w:szCs w:val="24"/>
          <w:lang w:val="hu-HU"/>
        </w:rPr>
        <w:t>Kárenyhítési kötelezettség</w:t>
      </w:r>
    </w:p>
    <w:p w14:paraId="137F1D30" w14:textId="77777777" w:rsidR="004E4722" w:rsidRPr="00274C51" w:rsidRDefault="00253160" w:rsidP="004E4722">
      <w:pPr>
        <w:pStyle w:val="Body2"/>
        <w:spacing w:line="240" w:lineRule="auto"/>
        <w:rPr>
          <w:rFonts w:ascii="Times New Roman" w:hAnsi="Times New Roman"/>
          <w:sz w:val="24"/>
          <w:lang w:val="hu-HU"/>
        </w:rPr>
      </w:pPr>
      <w:r>
        <w:rPr>
          <w:rFonts w:ascii="Times New Roman" w:hAnsi="Times New Roman"/>
          <w:sz w:val="24"/>
          <w:lang w:val="hu-HU"/>
        </w:rPr>
        <w:t>M</w:t>
      </w:r>
      <w:r w:rsidR="004E4722" w:rsidRPr="00274C51">
        <w:rPr>
          <w:rFonts w:ascii="Times New Roman" w:hAnsi="Times New Roman"/>
          <w:sz w:val="24"/>
          <w:lang w:val="hu-HU"/>
        </w:rPr>
        <w:t>indegyik Fél kijelenti és szerz</w:t>
      </w:r>
      <w:r w:rsidR="003D285F">
        <w:rPr>
          <w:rFonts w:ascii="Times New Roman" w:hAnsi="Times New Roman"/>
          <w:sz w:val="24"/>
          <w:lang w:val="hu-HU"/>
        </w:rPr>
        <w:t xml:space="preserve">ődéses kötelezettséget vállal a </w:t>
      </w:r>
      <w:r w:rsidR="004E4722" w:rsidRPr="00274C51">
        <w:rPr>
          <w:rFonts w:ascii="Times New Roman" w:hAnsi="Times New Roman"/>
          <w:sz w:val="24"/>
          <w:lang w:val="hu-HU"/>
        </w:rPr>
        <w:t>Szerződés</w:t>
      </w:r>
      <w:r>
        <w:rPr>
          <w:rFonts w:ascii="Times New Roman" w:hAnsi="Times New Roman"/>
          <w:sz w:val="24"/>
          <w:lang w:val="hu-HU"/>
        </w:rPr>
        <w:t xml:space="preserve">sel </w:t>
      </w:r>
      <w:r w:rsidR="004E4722" w:rsidRPr="00274C51">
        <w:rPr>
          <w:rFonts w:ascii="Times New Roman" w:hAnsi="Times New Roman"/>
          <w:sz w:val="24"/>
          <w:lang w:val="hu-HU"/>
        </w:rPr>
        <w:t>kapcsolatban felmerülő Károk elhárítására és csökkentésére, továbbá arra, hogy minden üzletileg ésszerű intézkedést megtesz a Károk elhárítása és enyhítése érdekében.</w:t>
      </w:r>
    </w:p>
    <w:p w14:paraId="0E8F72A3" w14:textId="77777777" w:rsidR="004E4722" w:rsidRPr="00274C51" w:rsidRDefault="004E4722" w:rsidP="004E4722">
      <w:pPr>
        <w:pStyle w:val="Level1"/>
        <w:spacing w:line="240" w:lineRule="auto"/>
        <w:rPr>
          <w:rFonts w:ascii="Times New Roman" w:hAnsi="Times New Roman"/>
          <w:sz w:val="24"/>
          <w:szCs w:val="24"/>
          <w:lang w:val="hu-HU"/>
        </w:rPr>
      </w:pPr>
      <w:r w:rsidRPr="00274C51">
        <w:rPr>
          <w:rFonts w:ascii="Times New Roman" w:hAnsi="Times New Roman"/>
          <w:sz w:val="24"/>
          <w:szCs w:val="24"/>
          <w:lang w:val="hu-HU"/>
        </w:rPr>
        <w:t xml:space="preserve">Számlázás és fizetés </w:t>
      </w:r>
    </w:p>
    <w:p w14:paraId="302D9389"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Számlázási és fizetési feltételek</w:t>
      </w:r>
    </w:p>
    <w:p w14:paraId="5F81AAB6" w14:textId="77777777" w:rsidR="004E4722" w:rsidRPr="00274C51" w:rsidRDefault="0070377C" w:rsidP="004E4722">
      <w:pPr>
        <w:pStyle w:val="Level3"/>
        <w:spacing w:line="240" w:lineRule="auto"/>
        <w:rPr>
          <w:rFonts w:ascii="Times New Roman" w:hAnsi="Times New Roman"/>
          <w:sz w:val="24"/>
          <w:szCs w:val="24"/>
          <w:lang w:val="hu-HU"/>
        </w:rPr>
      </w:pPr>
      <w:r>
        <w:rPr>
          <w:rFonts w:ascii="Times New Roman" w:hAnsi="Times New Roman"/>
          <w:sz w:val="24"/>
          <w:szCs w:val="24"/>
          <w:lang w:val="hu-HU"/>
        </w:rPr>
        <w:t>Minden Felhasználási Helyre</w:t>
      </w:r>
      <w:r w:rsidR="003D285F">
        <w:rPr>
          <w:rFonts w:ascii="Times New Roman" w:hAnsi="Times New Roman"/>
          <w:sz w:val="24"/>
          <w:szCs w:val="24"/>
          <w:lang w:val="hu-HU"/>
        </w:rPr>
        <w:t xml:space="preserve"> </w:t>
      </w:r>
      <w:r>
        <w:rPr>
          <w:rFonts w:ascii="Times New Roman" w:hAnsi="Times New Roman"/>
          <w:sz w:val="24"/>
          <w:szCs w:val="24"/>
          <w:lang w:val="hu-HU"/>
        </w:rPr>
        <w:t xml:space="preserve">külön </w:t>
      </w:r>
      <w:r w:rsidR="003D285F">
        <w:rPr>
          <w:rFonts w:ascii="Times New Roman" w:hAnsi="Times New Roman"/>
          <w:sz w:val="24"/>
          <w:szCs w:val="24"/>
          <w:lang w:val="hu-HU"/>
        </w:rPr>
        <w:t>számla</w:t>
      </w:r>
      <w:r>
        <w:rPr>
          <w:rFonts w:ascii="Times New Roman" w:hAnsi="Times New Roman"/>
          <w:sz w:val="24"/>
          <w:szCs w:val="24"/>
          <w:lang w:val="hu-HU"/>
        </w:rPr>
        <w:t xml:space="preserve"> készül havonta</w:t>
      </w:r>
      <w:r w:rsidR="003D285F">
        <w:rPr>
          <w:rFonts w:ascii="Times New Roman" w:hAnsi="Times New Roman"/>
          <w:sz w:val="24"/>
          <w:szCs w:val="24"/>
          <w:lang w:val="hu-HU"/>
        </w:rPr>
        <w:t xml:space="preserve">. </w:t>
      </w:r>
      <w:r w:rsidR="004E4722" w:rsidRPr="00274C51">
        <w:rPr>
          <w:rFonts w:ascii="Times New Roman" w:hAnsi="Times New Roman"/>
          <w:sz w:val="24"/>
          <w:szCs w:val="24"/>
          <w:lang w:val="hu-HU"/>
        </w:rPr>
        <w:t xml:space="preserve">A számlázás és a kifizetés alapja a tárgyhónapra vonatkozó, </w:t>
      </w:r>
      <w:r w:rsidR="00253160">
        <w:rPr>
          <w:rFonts w:ascii="Times New Roman" w:hAnsi="Times New Roman"/>
          <w:sz w:val="24"/>
          <w:szCs w:val="24"/>
          <w:lang w:val="hu-HU"/>
        </w:rPr>
        <w:t xml:space="preserve">a </w:t>
      </w:r>
      <w:r w:rsidR="004E4722" w:rsidRPr="00274C51">
        <w:rPr>
          <w:rFonts w:ascii="Times New Roman" w:hAnsi="Times New Roman"/>
          <w:sz w:val="24"/>
          <w:szCs w:val="24"/>
          <w:lang w:val="hu-HU"/>
        </w:rPr>
        <w:t>mérési pontoknál mért</w:t>
      </w:r>
      <w:r>
        <w:rPr>
          <w:rFonts w:ascii="Times New Roman" w:hAnsi="Times New Roman"/>
          <w:sz w:val="24"/>
          <w:szCs w:val="24"/>
          <w:lang w:val="hu-HU"/>
        </w:rPr>
        <w:t xml:space="preserve">, illetve profilos fogyasztók esetében </w:t>
      </w:r>
      <w:r w:rsidR="003D285F">
        <w:rPr>
          <w:rFonts w:ascii="Times New Roman" w:hAnsi="Times New Roman"/>
          <w:sz w:val="24"/>
          <w:szCs w:val="24"/>
          <w:lang w:val="hu-HU"/>
        </w:rPr>
        <w:t>az elosztói engedélyes által megadott</w:t>
      </w:r>
      <w:r>
        <w:rPr>
          <w:rFonts w:ascii="Times New Roman" w:hAnsi="Times New Roman"/>
          <w:sz w:val="24"/>
          <w:szCs w:val="24"/>
          <w:lang w:val="hu-HU"/>
        </w:rPr>
        <w:t xml:space="preserve"> adatok alapján,</w:t>
      </w:r>
      <w:r w:rsidR="004E4722" w:rsidRPr="00274C51">
        <w:rPr>
          <w:rFonts w:ascii="Times New Roman" w:hAnsi="Times New Roman"/>
          <w:sz w:val="24"/>
          <w:szCs w:val="24"/>
          <w:lang w:val="hu-HU"/>
        </w:rPr>
        <w:t xml:space="preserve"> a </w:t>
      </w:r>
      <w:r w:rsidR="00994B61">
        <w:rPr>
          <w:rFonts w:ascii="Times New Roman" w:hAnsi="Times New Roman"/>
          <w:sz w:val="24"/>
          <w:szCs w:val="24"/>
          <w:lang w:val="hu-HU"/>
        </w:rPr>
        <w:t>Vevő</w:t>
      </w:r>
      <w:r w:rsidR="004E4722" w:rsidRPr="00274C51">
        <w:rPr>
          <w:rFonts w:ascii="Times New Roman" w:hAnsi="Times New Roman"/>
          <w:sz w:val="24"/>
          <w:szCs w:val="24"/>
          <w:lang w:val="hu-HU"/>
        </w:rPr>
        <w:t xml:space="preserve"> által elfogyasztott energia és a Szerződéses Ár szorzata. (A méréseket annak a hálózatnak az Elosztói Engedélyese végzi, amelyhez a </w:t>
      </w:r>
      <w:r w:rsidR="00994B61">
        <w:rPr>
          <w:rFonts w:ascii="Times New Roman" w:hAnsi="Times New Roman"/>
          <w:sz w:val="24"/>
          <w:szCs w:val="24"/>
          <w:lang w:val="hu-HU"/>
        </w:rPr>
        <w:t>Vevő</w:t>
      </w:r>
      <w:r w:rsidR="004E4722" w:rsidRPr="00274C51">
        <w:rPr>
          <w:rFonts w:ascii="Times New Roman" w:hAnsi="Times New Roman"/>
          <w:sz w:val="24"/>
          <w:szCs w:val="24"/>
          <w:lang w:val="hu-HU"/>
        </w:rPr>
        <w:t xml:space="preserve"> az irányadó Jogszabályok és Szabályzatok alapján csatlakozott.) A számlán külön sorban kerül feltüntetésre a Szerződéses Ár, </w:t>
      </w:r>
      <w:r w:rsidR="00534740">
        <w:rPr>
          <w:rFonts w:ascii="Times New Roman" w:hAnsi="Times New Roman"/>
          <w:sz w:val="24"/>
          <w:szCs w:val="24"/>
          <w:lang w:val="hu-HU"/>
        </w:rPr>
        <w:t xml:space="preserve">a rendszerhasználati díjak, </w:t>
      </w:r>
      <w:r w:rsidR="004E4722" w:rsidRPr="00274C51">
        <w:rPr>
          <w:rFonts w:ascii="Times New Roman" w:hAnsi="Times New Roman"/>
          <w:sz w:val="24"/>
          <w:szCs w:val="24"/>
          <w:lang w:val="hu-HU"/>
        </w:rPr>
        <w:t xml:space="preserve">az </w:t>
      </w:r>
      <w:proofErr w:type="gramStart"/>
      <w:r w:rsidR="004E4722" w:rsidRPr="00274C51">
        <w:rPr>
          <w:rFonts w:ascii="Times New Roman" w:hAnsi="Times New Roman"/>
          <w:sz w:val="24"/>
          <w:szCs w:val="24"/>
          <w:lang w:val="hu-HU"/>
        </w:rPr>
        <w:t>energia adó</w:t>
      </w:r>
      <w:proofErr w:type="gramEnd"/>
      <w:r w:rsidR="004E4722" w:rsidRPr="00274C51">
        <w:rPr>
          <w:rFonts w:ascii="Times New Roman" w:hAnsi="Times New Roman"/>
          <w:sz w:val="24"/>
          <w:szCs w:val="24"/>
          <w:lang w:val="hu-HU"/>
        </w:rPr>
        <w:t>, és a hatósági díjtételek. A számla tartalmazza a mérési pont azonosítót, az elszámolt mennyiségeket, Szerződéses Árat, és</w:t>
      </w:r>
      <w:r w:rsidR="00534740">
        <w:rPr>
          <w:rFonts w:ascii="Times New Roman" w:hAnsi="Times New Roman"/>
          <w:sz w:val="24"/>
          <w:szCs w:val="24"/>
          <w:lang w:val="hu-HU"/>
        </w:rPr>
        <w:t xml:space="preserve"> a fenti egyéb díjtételek egységárát, valamint</w:t>
      </w:r>
      <w:r w:rsidR="004E4722" w:rsidRPr="00274C51">
        <w:rPr>
          <w:rFonts w:ascii="Times New Roman" w:hAnsi="Times New Roman"/>
          <w:sz w:val="24"/>
          <w:szCs w:val="24"/>
          <w:lang w:val="hu-HU"/>
        </w:rPr>
        <w:t xml:space="preserve"> a fizetendő </w:t>
      </w:r>
      <w:r w:rsidR="00A214A3">
        <w:rPr>
          <w:rFonts w:ascii="Times New Roman" w:hAnsi="Times New Roman"/>
          <w:sz w:val="24"/>
          <w:szCs w:val="24"/>
          <w:lang w:val="hu-HU"/>
        </w:rPr>
        <w:t xml:space="preserve">összesített </w:t>
      </w:r>
      <w:r w:rsidR="004E4722" w:rsidRPr="00274C51">
        <w:rPr>
          <w:rFonts w:ascii="Times New Roman" w:hAnsi="Times New Roman"/>
          <w:sz w:val="24"/>
          <w:szCs w:val="24"/>
          <w:lang w:val="hu-HU"/>
        </w:rPr>
        <w:t xml:space="preserve">villamos energia díjat. </w:t>
      </w:r>
    </w:p>
    <w:p w14:paraId="0C7EEDF3" w14:textId="77777777" w:rsidR="004E4722" w:rsidRPr="00274C51" w:rsidRDefault="004E4722" w:rsidP="004E4722">
      <w:pPr>
        <w:pStyle w:val="Level3"/>
        <w:spacing w:line="240" w:lineRule="auto"/>
        <w:rPr>
          <w:rFonts w:ascii="Times New Roman" w:hAnsi="Times New Roman"/>
          <w:sz w:val="24"/>
          <w:szCs w:val="24"/>
          <w:lang w:val="hu-HU"/>
        </w:rPr>
      </w:pPr>
      <w:r w:rsidRPr="00274C51">
        <w:rPr>
          <w:rFonts w:ascii="Times New Roman" w:hAnsi="Times New Roman"/>
          <w:sz w:val="24"/>
          <w:szCs w:val="24"/>
          <w:lang w:val="hu-HU"/>
        </w:rPr>
        <w:t>A Felek határozott idejű elszámolásban állapodnak meg, a teljesítés</w:t>
      </w:r>
      <w:r w:rsidR="00A62EF0">
        <w:rPr>
          <w:rFonts w:ascii="Times New Roman" w:hAnsi="Times New Roman"/>
          <w:sz w:val="24"/>
          <w:szCs w:val="24"/>
          <w:lang w:val="hu-HU"/>
        </w:rPr>
        <w:t>i időszak egy (1) naptári hónap.</w:t>
      </w:r>
      <w:r w:rsidRPr="00274C51">
        <w:rPr>
          <w:rFonts w:ascii="Times New Roman" w:hAnsi="Times New Roman"/>
          <w:sz w:val="24"/>
          <w:szCs w:val="24"/>
          <w:lang w:val="hu-HU"/>
        </w:rPr>
        <w:t xml:space="preserve"> </w:t>
      </w:r>
      <w:r w:rsidR="0070377C">
        <w:rPr>
          <w:rFonts w:ascii="Times New Roman" w:hAnsi="Times New Roman"/>
          <w:sz w:val="24"/>
          <w:szCs w:val="24"/>
          <w:lang w:val="hu-HU"/>
        </w:rPr>
        <w:t xml:space="preserve">A számlát az </w:t>
      </w:r>
      <w:r w:rsidR="00994B61">
        <w:rPr>
          <w:rFonts w:ascii="Times New Roman" w:hAnsi="Times New Roman"/>
          <w:sz w:val="24"/>
          <w:szCs w:val="24"/>
          <w:lang w:val="hu-HU"/>
        </w:rPr>
        <w:t>Eladó</w:t>
      </w:r>
      <w:r w:rsidR="0070377C">
        <w:rPr>
          <w:rFonts w:ascii="Times New Roman" w:hAnsi="Times New Roman"/>
          <w:sz w:val="24"/>
          <w:szCs w:val="24"/>
          <w:lang w:val="hu-HU"/>
        </w:rPr>
        <w:t xml:space="preserve"> </w:t>
      </w:r>
      <w:r w:rsidRPr="00274C51">
        <w:rPr>
          <w:rFonts w:ascii="Times New Roman" w:hAnsi="Times New Roman"/>
          <w:sz w:val="24"/>
          <w:szCs w:val="24"/>
          <w:lang w:val="hu-HU"/>
        </w:rPr>
        <w:t>a teljesítési időszakot követő</w:t>
      </w:r>
      <w:r w:rsidR="0070377C">
        <w:rPr>
          <w:rFonts w:ascii="Times New Roman" w:hAnsi="Times New Roman"/>
          <w:sz w:val="24"/>
          <w:szCs w:val="24"/>
          <w:lang w:val="hu-HU"/>
        </w:rPr>
        <w:t>en az elosztói engedélyes által szolgáltatott mérési adatok birtokában állítja ki.</w:t>
      </w:r>
      <w:r w:rsidRPr="00274C51">
        <w:rPr>
          <w:rFonts w:ascii="Times New Roman" w:hAnsi="Times New Roman"/>
          <w:sz w:val="24"/>
          <w:szCs w:val="24"/>
          <w:lang w:val="hu-HU"/>
        </w:rPr>
        <w:t xml:space="preserve"> A számla fizetési határideje („</w:t>
      </w:r>
      <w:r w:rsidRPr="00274C51">
        <w:rPr>
          <w:rFonts w:ascii="Times New Roman" w:hAnsi="Times New Roman"/>
          <w:b/>
          <w:sz w:val="24"/>
          <w:szCs w:val="24"/>
          <w:lang w:val="hu-HU"/>
        </w:rPr>
        <w:t>Esedékesség</w:t>
      </w:r>
      <w:r w:rsidRPr="00274C51">
        <w:rPr>
          <w:rFonts w:ascii="Times New Roman" w:hAnsi="Times New Roman"/>
          <w:sz w:val="24"/>
          <w:szCs w:val="24"/>
          <w:lang w:val="hu-HU"/>
        </w:rPr>
        <w:t xml:space="preserve"> </w:t>
      </w:r>
      <w:r w:rsidRPr="00274C51">
        <w:rPr>
          <w:rFonts w:ascii="Times New Roman" w:hAnsi="Times New Roman"/>
          <w:b/>
          <w:sz w:val="24"/>
          <w:szCs w:val="24"/>
          <w:lang w:val="hu-HU"/>
        </w:rPr>
        <w:t>Napja</w:t>
      </w:r>
      <w:r w:rsidRPr="00274C51">
        <w:rPr>
          <w:rFonts w:ascii="Times New Roman" w:hAnsi="Times New Roman"/>
          <w:sz w:val="24"/>
          <w:szCs w:val="24"/>
          <w:lang w:val="hu-HU"/>
        </w:rPr>
        <w:t xml:space="preserve">”) a </w:t>
      </w:r>
      <w:r w:rsidR="00A01894">
        <w:rPr>
          <w:rFonts w:ascii="Times New Roman" w:hAnsi="Times New Roman"/>
          <w:noProof/>
          <w:sz w:val="24"/>
          <w:szCs w:val="24"/>
          <w:lang w:val="hu-HU"/>
        </w:rPr>
        <w:t xml:space="preserve">számla </w:t>
      </w:r>
      <w:r w:rsidR="0070377C">
        <w:rPr>
          <w:rFonts w:ascii="Times New Roman" w:hAnsi="Times New Roman"/>
          <w:noProof/>
          <w:sz w:val="24"/>
          <w:szCs w:val="24"/>
          <w:lang w:val="hu-HU"/>
        </w:rPr>
        <w:t xml:space="preserve">kiállításától számított </w:t>
      </w:r>
      <w:r w:rsidR="001126C3">
        <w:rPr>
          <w:rFonts w:ascii="Times New Roman" w:hAnsi="Times New Roman"/>
          <w:noProof/>
          <w:sz w:val="24"/>
          <w:szCs w:val="24"/>
          <w:lang w:val="hu-HU"/>
        </w:rPr>
        <w:t xml:space="preserve">30 </w:t>
      </w:r>
      <w:r w:rsidR="00FB0FC3">
        <w:rPr>
          <w:rFonts w:ascii="Times New Roman" w:hAnsi="Times New Roman"/>
          <w:noProof/>
          <w:sz w:val="24"/>
          <w:szCs w:val="24"/>
          <w:lang w:val="hu-HU"/>
        </w:rPr>
        <w:t xml:space="preserve">nap </w:t>
      </w:r>
      <w:r w:rsidR="0070377C">
        <w:rPr>
          <w:rFonts w:ascii="Times New Roman" w:hAnsi="Times New Roman"/>
          <w:noProof/>
          <w:sz w:val="24"/>
          <w:szCs w:val="24"/>
          <w:lang w:val="hu-HU"/>
        </w:rPr>
        <w:t>+</w:t>
      </w:r>
      <w:r w:rsidR="00FB0FC3">
        <w:rPr>
          <w:rFonts w:ascii="Times New Roman" w:hAnsi="Times New Roman"/>
          <w:noProof/>
          <w:sz w:val="24"/>
          <w:szCs w:val="24"/>
          <w:lang w:val="hu-HU"/>
        </w:rPr>
        <w:t xml:space="preserve"> </w:t>
      </w:r>
      <w:r w:rsidR="0070377C">
        <w:rPr>
          <w:rFonts w:ascii="Times New Roman" w:hAnsi="Times New Roman"/>
          <w:noProof/>
          <w:sz w:val="24"/>
          <w:szCs w:val="24"/>
          <w:lang w:val="hu-HU"/>
        </w:rPr>
        <w:t>2 nap</w:t>
      </w:r>
      <w:r w:rsidR="00FB0FC3">
        <w:rPr>
          <w:rFonts w:ascii="Times New Roman" w:hAnsi="Times New Roman"/>
          <w:noProof/>
          <w:sz w:val="24"/>
          <w:szCs w:val="24"/>
          <w:lang w:val="hu-HU"/>
        </w:rPr>
        <w:t xml:space="preserve"> a normál postai kézbesítést alapul véve.</w:t>
      </w:r>
      <w:r w:rsidRPr="00274C51">
        <w:rPr>
          <w:rFonts w:ascii="Times New Roman" w:hAnsi="Times New Roman"/>
          <w:sz w:val="24"/>
          <w:szCs w:val="24"/>
          <w:lang w:val="hu-HU"/>
        </w:rPr>
        <w:t xml:space="preserve"> A </w:t>
      </w:r>
      <w:r w:rsidR="00994B61">
        <w:rPr>
          <w:rFonts w:ascii="Times New Roman" w:hAnsi="Times New Roman"/>
          <w:sz w:val="24"/>
          <w:szCs w:val="24"/>
          <w:lang w:val="hu-HU"/>
        </w:rPr>
        <w:t>Vevő</w:t>
      </w:r>
      <w:r w:rsidRPr="00274C51">
        <w:rPr>
          <w:rFonts w:ascii="Times New Roman" w:hAnsi="Times New Roman"/>
          <w:sz w:val="24"/>
          <w:szCs w:val="24"/>
          <w:lang w:val="hu-HU"/>
        </w:rPr>
        <w:t xml:space="preserve"> a számlát az Esedékesség Napjáig </w:t>
      </w:r>
      <w:proofErr w:type="gramStart"/>
      <w:r w:rsidRPr="00274C51">
        <w:rPr>
          <w:rFonts w:ascii="Times New Roman" w:hAnsi="Times New Roman"/>
          <w:sz w:val="24"/>
          <w:szCs w:val="24"/>
          <w:lang w:val="hu-HU"/>
        </w:rPr>
        <w:t>a</w:t>
      </w:r>
      <w:proofErr w:type="gramEnd"/>
      <w:r w:rsidRPr="00274C51">
        <w:rPr>
          <w:rFonts w:ascii="Times New Roman" w:hAnsi="Times New Roman"/>
          <w:sz w:val="24"/>
          <w:szCs w:val="24"/>
          <w:lang w:val="hu-HU"/>
        </w:rPr>
        <w:t xml:space="preserve"> </w:t>
      </w:r>
      <w:r w:rsidR="00994B61">
        <w:rPr>
          <w:rFonts w:ascii="Times New Roman" w:hAnsi="Times New Roman"/>
          <w:sz w:val="24"/>
          <w:szCs w:val="24"/>
          <w:lang w:val="hu-HU"/>
        </w:rPr>
        <w:t>Eladó</w:t>
      </w:r>
      <w:r w:rsidRPr="00274C51">
        <w:rPr>
          <w:rFonts w:ascii="Times New Roman" w:hAnsi="Times New Roman"/>
          <w:sz w:val="24"/>
          <w:szCs w:val="24"/>
          <w:lang w:val="hu-HU"/>
        </w:rPr>
        <w:t xml:space="preserve"> számláján feltüntetett bankszámlájára történő banki átutalással köteles megfizetni. Fizetés azon a napon tekintendő teljesítettnek, amelyen </w:t>
      </w:r>
      <w:proofErr w:type="gramStart"/>
      <w:r w:rsidRPr="00274C51">
        <w:rPr>
          <w:rFonts w:ascii="Times New Roman" w:hAnsi="Times New Roman"/>
          <w:sz w:val="24"/>
          <w:szCs w:val="24"/>
          <w:lang w:val="hu-HU"/>
        </w:rPr>
        <w:t>a</w:t>
      </w:r>
      <w:proofErr w:type="gramEnd"/>
      <w:r w:rsidRPr="00274C51">
        <w:rPr>
          <w:rFonts w:ascii="Times New Roman" w:hAnsi="Times New Roman"/>
          <w:sz w:val="24"/>
          <w:szCs w:val="24"/>
          <w:lang w:val="hu-HU"/>
        </w:rPr>
        <w:t xml:space="preserve"> </w:t>
      </w:r>
      <w:r w:rsidR="00994B61">
        <w:rPr>
          <w:rFonts w:ascii="Times New Roman" w:hAnsi="Times New Roman"/>
          <w:sz w:val="24"/>
          <w:szCs w:val="24"/>
          <w:lang w:val="hu-HU"/>
        </w:rPr>
        <w:t>Eladó</w:t>
      </w:r>
      <w:r w:rsidRPr="00274C51">
        <w:rPr>
          <w:rFonts w:ascii="Times New Roman" w:hAnsi="Times New Roman"/>
          <w:sz w:val="24"/>
          <w:szCs w:val="24"/>
          <w:lang w:val="hu-HU"/>
        </w:rPr>
        <w:t xml:space="preserve"> bankszámláján a számla szerinti összeg jóvá lett írva. Késedelmes fizetés esetén </w:t>
      </w:r>
      <w:proofErr w:type="gramStart"/>
      <w:r w:rsidRPr="00274C51">
        <w:rPr>
          <w:rFonts w:ascii="Times New Roman" w:hAnsi="Times New Roman"/>
          <w:sz w:val="24"/>
          <w:szCs w:val="24"/>
          <w:lang w:val="hu-HU"/>
        </w:rPr>
        <w:t>a</w:t>
      </w:r>
      <w:proofErr w:type="gramEnd"/>
      <w:r w:rsidRPr="00274C51">
        <w:rPr>
          <w:rFonts w:ascii="Times New Roman" w:hAnsi="Times New Roman"/>
          <w:sz w:val="24"/>
          <w:szCs w:val="24"/>
          <w:lang w:val="hu-HU"/>
        </w:rPr>
        <w:t xml:space="preserve"> </w:t>
      </w:r>
      <w:r w:rsidR="00994B61">
        <w:rPr>
          <w:rFonts w:ascii="Times New Roman" w:hAnsi="Times New Roman"/>
          <w:sz w:val="24"/>
          <w:szCs w:val="24"/>
          <w:lang w:val="hu-HU"/>
        </w:rPr>
        <w:t>Eladó</w:t>
      </w:r>
      <w:r w:rsidRPr="00274C51">
        <w:rPr>
          <w:rFonts w:ascii="Times New Roman" w:hAnsi="Times New Roman"/>
          <w:sz w:val="24"/>
          <w:szCs w:val="24"/>
          <w:lang w:val="hu-HU"/>
        </w:rPr>
        <w:t xml:space="preserve"> jogosult késedelmi kamatot követelni, melynek mértéke </w:t>
      </w:r>
      <w:r w:rsidR="00FC5960">
        <w:rPr>
          <w:rFonts w:ascii="Times New Roman" w:hAnsi="Times New Roman"/>
          <w:sz w:val="24"/>
          <w:szCs w:val="24"/>
          <w:lang w:val="hu-HU"/>
        </w:rPr>
        <w:t xml:space="preserve">a Ptk. § szerinti. </w:t>
      </w:r>
    </w:p>
    <w:p w14:paraId="7C7B30FB"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Számlakifogás</w:t>
      </w:r>
    </w:p>
    <w:p w14:paraId="1D1305BF" w14:textId="77777777" w:rsidR="00805E32" w:rsidRDefault="00A62EF0" w:rsidP="004E4722">
      <w:pPr>
        <w:pStyle w:val="Body2"/>
        <w:spacing w:line="240" w:lineRule="auto"/>
        <w:rPr>
          <w:rFonts w:ascii="Times New Roman" w:hAnsi="Times New Roman"/>
          <w:sz w:val="24"/>
          <w:lang w:val="hu-HU"/>
        </w:rPr>
      </w:pPr>
      <w:r>
        <w:rPr>
          <w:rFonts w:ascii="Times New Roman" w:hAnsi="Times New Roman"/>
          <w:sz w:val="24"/>
          <w:lang w:val="hu-HU"/>
        </w:rPr>
        <w:t xml:space="preserve">Vevő az esedékesség napját megelőző ötödik napig jogosult számlakifogást előterjeszteni, a nem vitatott részt azonban határidőre meg kell fizetnie. A kifogásnak a vitatott rész megfizetésére halasztó hatálya van. Ha bebizonyosodik, hogy a kifogás, vagy annak egy része alaptalan volt, az alaptalanul visszatartott részt az összeg megállapítását követő tíz (10) napon belül az Esedékesség Napjától számított késedelmi kamattal növelten kell megfizetni. Ha Vevő a számla kiegyenlítése után észleli, hogy hibás számlázás miatt túlfizetésbe került és ez bizonyítást nyer, </w:t>
      </w:r>
      <w:r w:rsidR="00805E32">
        <w:rPr>
          <w:rFonts w:ascii="Times New Roman" w:hAnsi="Times New Roman"/>
          <w:sz w:val="24"/>
          <w:lang w:val="hu-HU"/>
        </w:rPr>
        <w:t>Eladó a túlszámlázott összeget a beérkezés napjától számított késedelmi kamattal köteles Vevő folyószámláján azonnal jóváírni.</w:t>
      </w:r>
    </w:p>
    <w:p w14:paraId="7DD02DE6" w14:textId="77777777" w:rsidR="004E4722" w:rsidRPr="00274C51" w:rsidRDefault="004E4722" w:rsidP="00805E32">
      <w:pPr>
        <w:pStyle w:val="Level2"/>
        <w:spacing w:line="240" w:lineRule="auto"/>
        <w:rPr>
          <w:rFonts w:ascii="Times New Roman" w:hAnsi="Times New Roman"/>
          <w:sz w:val="24"/>
          <w:lang w:val="hu-HU"/>
        </w:rPr>
      </w:pPr>
      <w:r w:rsidRPr="00274C51">
        <w:rPr>
          <w:rFonts w:ascii="Times New Roman" w:hAnsi="Times New Roman"/>
          <w:sz w:val="24"/>
          <w:lang w:val="hu-HU"/>
        </w:rPr>
        <w:t>Közbeszerzési kötelem</w:t>
      </w:r>
    </w:p>
    <w:p w14:paraId="367DD5A1" w14:textId="77777777" w:rsidR="004E4722" w:rsidRPr="00805E32" w:rsidRDefault="004E4722" w:rsidP="00805E32">
      <w:pPr>
        <w:pStyle w:val="Level2"/>
        <w:numPr>
          <w:ilvl w:val="0"/>
          <w:numId w:val="0"/>
        </w:numPr>
        <w:spacing w:line="240" w:lineRule="auto"/>
        <w:ind w:left="680"/>
        <w:rPr>
          <w:rFonts w:ascii="Times New Roman" w:hAnsi="Times New Roman"/>
          <w:sz w:val="24"/>
          <w:lang w:val="hu-HU"/>
        </w:rPr>
      </w:pPr>
      <w:r w:rsidRPr="00805E32">
        <w:rPr>
          <w:rFonts w:ascii="Times New Roman" w:hAnsi="Times New Roman"/>
          <w:sz w:val="24"/>
          <w:lang w:val="hu-HU"/>
        </w:rPr>
        <w:t>A kifizetéseknél a 2003. évi XCII. Tv. 36/A § alapján előírt igazolási mód teljesítésére van szükség.</w:t>
      </w:r>
    </w:p>
    <w:p w14:paraId="14794BBF" w14:textId="77777777" w:rsidR="004E4722" w:rsidRPr="00274C51" w:rsidRDefault="004E4722" w:rsidP="004E4722">
      <w:pPr>
        <w:pStyle w:val="Level1"/>
        <w:keepLines/>
        <w:spacing w:line="240" w:lineRule="auto"/>
        <w:rPr>
          <w:rFonts w:ascii="Times New Roman" w:hAnsi="Times New Roman"/>
          <w:sz w:val="24"/>
          <w:szCs w:val="24"/>
          <w:lang w:val="hu-HU"/>
        </w:rPr>
      </w:pPr>
      <w:r w:rsidRPr="00274C51">
        <w:rPr>
          <w:rFonts w:ascii="Times New Roman" w:hAnsi="Times New Roman"/>
          <w:sz w:val="24"/>
          <w:szCs w:val="24"/>
          <w:lang w:val="hu-HU"/>
        </w:rPr>
        <w:lastRenderedPageBreak/>
        <w:t xml:space="preserve">ÁFA és egyéb adók </w:t>
      </w:r>
    </w:p>
    <w:p w14:paraId="0C5B9217" w14:textId="77777777" w:rsidR="004E4722" w:rsidRPr="00274C51" w:rsidRDefault="004E4722" w:rsidP="004E4722">
      <w:pPr>
        <w:pStyle w:val="Level2"/>
        <w:keepNext/>
        <w:keepLines/>
        <w:spacing w:line="240" w:lineRule="auto"/>
        <w:rPr>
          <w:rFonts w:ascii="Times New Roman" w:hAnsi="Times New Roman"/>
          <w:sz w:val="24"/>
          <w:szCs w:val="24"/>
          <w:lang w:val="hu-HU"/>
        </w:rPr>
      </w:pPr>
      <w:r w:rsidRPr="00274C51">
        <w:rPr>
          <w:rFonts w:ascii="Times New Roman" w:hAnsi="Times New Roman"/>
          <w:sz w:val="24"/>
          <w:szCs w:val="24"/>
          <w:lang w:val="hu-HU"/>
        </w:rPr>
        <w:t>ÁFA, hatósági díjtételek, zöld energia díj, rendszerhasználati díjak</w:t>
      </w:r>
    </w:p>
    <w:p w14:paraId="30003C92" w14:textId="77777777" w:rsidR="00534740" w:rsidRDefault="004E4722" w:rsidP="00805E32">
      <w:pPr>
        <w:pStyle w:val="Body2"/>
        <w:spacing w:after="0" w:line="240" w:lineRule="auto"/>
        <w:rPr>
          <w:rFonts w:ascii="Times New Roman" w:hAnsi="Times New Roman"/>
          <w:sz w:val="24"/>
          <w:lang w:val="hu-HU"/>
        </w:rPr>
      </w:pPr>
      <w:r w:rsidRPr="00E26D0C">
        <w:rPr>
          <w:rFonts w:ascii="Times New Roman" w:hAnsi="Times New Roman"/>
          <w:sz w:val="24"/>
          <w:lang w:val="hu-HU"/>
        </w:rPr>
        <w:t>A Szerződéses Ár nettó ár, amely</w:t>
      </w:r>
      <w:r w:rsidR="00534740">
        <w:rPr>
          <w:rFonts w:ascii="Times New Roman" w:hAnsi="Times New Roman"/>
          <w:sz w:val="24"/>
          <w:lang w:val="hu-HU"/>
        </w:rPr>
        <w:t>:</w:t>
      </w:r>
    </w:p>
    <w:p w14:paraId="14207A11" w14:textId="77777777" w:rsidR="00534740" w:rsidRDefault="00534740" w:rsidP="00BD0533">
      <w:pPr>
        <w:pStyle w:val="Body2"/>
        <w:numPr>
          <w:ilvl w:val="0"/>
          <w:numId w:val="44"/>
        </w:numPr>
        <w:spacing w:after="0" w:line="240" w:lineRule="auto"/>
        <w:rPr>
          <w:rFonts w:ascii="Times New Roman" w:hAnsi="Times New Roman"/>
          <w:sz w:val="24"/>
          <w:lang w:val="hu-HU"/>
        </w:rPr>
      </w:pPr>
      <w:r>
        <w:rPr>
          <w:rFonts w:ascii="Times New Roman" w:hAnsi="Times New Roman"/>
          <w:sz w:val="24"/>
          <w:lang w:val="hu-HU"/>
        </w:rPr>
        <w:t>tartalmazza: a villamos energia árát, a mérlegkör tagsági és menedzsment díja</w:t>
      </w:r>
      <w:r w:rsidR="00CE4D1F">
        <w:rPr>
          <w:rFonts w:ascii="Times New Roman" w:hAnsi="Times New Roman"/>
          <w:sz w:val="24"/>
          <w:lang w:val="hu-HU"/>
        </w:rPr>
        <w:t>i</w:t>
      </w:r>
      <w:r>
        <w:rPr>
          <w:rFonts w:ascii="Times New Roman" w:hAnsi="Times New Roman"/>
          <w:sz w:val="24"/>
          <w:lang w:val="hu-HU"/>
        </w:rPr>
        <w:t>t, valamint a rendszerhasznála</w:t>
      </w:r>
      <w:r w:rsidR="00CE4D1F">
        <w:rPr>
          <w:rFonts w:ascii="Times New Roman" w:hAnsi="Times New Roman"/>
          <w:sz w:val="24"/>
          <w:lang w:val="hu-HU"/>
        </w:rPr>
        <w:t>t biztosításának költségét fedez</w:t>
      </w:r>
      <w:r>
        <w:rPr>
          <w:rFonts w:ascii="Times New Roman" w:hAnsi="Times New Roman"/>
          <w:sz w:val="24"/>
          <w:lang w:val="hu-HU"/>
        </w:rPr>
        <w:t>ő egyéb ügyviteli díjaka</w:t>
      </w:r>
      <w:r w:rsidR="005059EC">
        <w:rPr>
          <w:rFonts w:ascii="Times New Roman" w:hAnsi="Times New Roman"/>
          <w:sz w:val="24"/>
          <w:lang w:val="hu-HU"/>
        </w:rPr>
        <w:t>t, de</w:t>
      </w:r>
    </w:p>
    <w:p w14:paraId="3CF7AD86" w14:textId="77777777" w:rsidR="00805E32" w:rsidRPr="00B343FD" w:rsidRDefault="00935AE0" w:rsidP="00BD0533">
      <w:pPr>
        <w:pStyle w:val="Body2"/>
        <w:numPr>
          <w:ilvl w:val="0"/>
          <w:numId w:val="44"/>
        </w:numPr>
        <w:spacing w:after="0" w:line="240" w:lineRule="auto"/>
        <w:rPr>
          <w:rFonts w:ascii="Times New Roman" w:hAnsi="Times New Roman"/>
          <w:sz w:val="24"/>
          <w:lang w:val="hu-HU"/>
        </w:rPr>
      </w:pPr>
      <w:r w:rsidRPr="00E26D0C">
        <w:rPr>
          <w:rFonts w:ascii="Times New Roman" w:hAnsi="Times New Roman"/>
          <w:sz w:val="24"/>
          <w:lang w:val="hu-HU"/>
        </w:rPr>
        <w:t xml:space="preserve">nem tartalmazza </w:t>
      </w:r>
      <w:r w:rsidR="004E4722" w:rsidRPr="00E26D0C">
        <w:rPr>
          <w:rFonts w:ascii="Times New Roman" w:hAnsi="Times New Roman"/>
          <w:sz w:val="24"/>
          <w:lang w:val="hu-HU"/>
        </w:rPr>
        <w:t xml:space="preserve">a </w:t>
      </w:r>
      <w:proofErr w:type="spellStart"/>
      <w:r w:rsidR="004E4722" w:rsidRPr="00E26D0C">
        <w:rPr>
          <w:rFonts w:ascii="Times New Roman" w:hAnsi="Times New Roman"/>
          <w:sz w:val="24"/>
          <w:lang w:val="hu-HU"/>
        </w:rPr>
        <w:t>KÁT-ot</w:t>
      </w:r>
      <w:proofErr w:type="spellEnd"/>
      <w:r w:rsidRPr="00E26D0C">
        <w:rPr>
          <w:rFonts w:ascii="Times New Roman" w:hAnsi="Times New Roman"/>
          <w:sz w:val="24"/>
          <w:lang w:val="hu-HU"/>
        </w:rPr>
        <w:t xml:space="preserve">, a kötelező pénzeszközöket, a rendszerhasználat díjait, az energia adót és az </w:t>
      </w:r>
      <w:proofErr w:type="spellStart"/>
      <w:r w:rsidRPr="00E26D0C">
        <w:rPr>
          <w:rFonts w:ascii="Times New Roman" w:hAnsi="Times New Roman"/>
          <w:sz w:val="24"/>
          <w:lang w:val="hu-HU"/>
        </w:rPr>
        <w:t>ÁFA-t</w:t>
      </w:r>
      <w:proofErr w:type="spellEnd"/>
      <w:r w:rsidRPr="00E26D0C">
        <w:rPr>
          <w:rFonts w:ascii="Times New Roman" w:hAnsi="Times New Roman"/>
          <w:sz w:val="24"/>
          <w:lang w:val="hu-HU"/>
        </w:rPr>
        <w:t>.</w:t>
      </w:r>
      <w:r w:rsidR="00B343FD" w:rsidRPr="00E26D0C">
        <w:rPr>
          <w:rFonts w:ascii="Times New Roman" w:hAnsi="Times New Roman"/>
          <w:sz w:val="24"/>
          <w:lang w:val="hu-HU"/>
        </w:rPr>
        <w:t xml:space="preserve"> Felek</w:t>
      </w:r>
      <w:r w:rsidR="00B343FD" w:rsidRPr="00B343FD">
        <w:rPr>
          <w:rFonts w:ascii="Times New Roman" w:hAnsi="Times New Roman"/>
          <w:sz w:val="24"/>
          <w:lang w:val="hu-HU"/>
        </w:rPr>
        <w:t xml:space="preserve"> rögzítik, hogy a számlában szereplő, adó</w:t>
      </w:r>
      <w:r w:rsidR="00C7508F">
        <w:rPr>
          <w:rFonts w:ascii="Times New Roman" w:hAnsi="Times New Roman"/>
          <w:sz w:val="24"/>
          <w:lang w:val="hu-HU"/>
        </w:rPr>
        <w:t xml:space="preserve">- és </w:t>
      </w:r>
      <w:r w:rsidR="00951EC4">
        <w:rPr>
          <w:rFonts w:ascii="Times New Roman" w:hAnsi="Times New Roman"/>
          <w:sz w:val="24"/>
          <w:lang w:val="hu-HU"/>
        </w:rPr>
        <w:t>egyéb</w:t>
      </w:r>
      <w:r w:rsidR="00C7508F">
        <w:rPr>
          <w:rFonts w:ascii="Times New Roman" w:hAnsi="Times New Roman"/>
          <w:sz w:val="24"/>
          <w:lang w:val="hu-HU"/>
        </w:rPr>
        <w:t xml:space="preserve"> </w:t>
      </w:r>
      <w:r w:rsidR="00B343FD" w:rsidRPr="00B343FD">
        <w:rPr>
          <w:rFonts w:ascii="Times New Roman" w:hAnsi="Times New Roman"/>
          <w:sz w:val="24"/>
          <w:lang w:val="hu-HU"/>
        </w:rPr>
        <w:t>jellegű tételeket érintő jövőbeni változásokkal kapcsolatban a</w:t>
      </w:r>
      <w:r w:rsidR="00B343FD">
        <w:rPr>
          <w:rFonts w:ascii="Times New Roman" w:hAnsi="Times New Roman"/>
          <w:sz w:val="24"/>
          <w:lang w:val="hu-HU"/>
        </w:rPr>
        <w:t xml:space="preserve"> </w:t>
      </w:r>
      <w:r w:rsidR="00B343FD" w:rsidRPr="00B343FD">
        <w:rPr>
          <w:rFonts w:ascii="Times New Roman" w:hAnsi="Times New Roman"/>
          <w:sz w:val="24"/>
          <w:lang w:val="hu-HU"/>
        </w:rPr>
        <w:t>mindenkori jogszabályokat követik.</w:t>
      </w:r>
    </w:p>
    <w:p w14:paraId="04C8D53C" w14:textId="77777777" w:rsidR="004E4722" w:rsidRPr="00B343FD" w:rsidRDefault="004E4722" w:rsidP="00B343FD">
      <w:pPr>
        <w:pStyle w:val="Level1"/>
        <w:keepLines/>
        <w:spacing w:line="240" w:lineRule="auto"/>
        <w:rPr>
          <w:rFonts w:ascii="Times New Roman" w:hAnsi="Times New Roman"/>
          <w:sz w:val="24"/>
          <w:szCs w:val="24"/>
          <w:lang w:val="hu-HU"/>
        </w:rPr>
      </w:pPr>
      <w:r w:rsidRPr="00B343FD">
        <w:rPr>
          <w:rFonts w:ascii="Times New Roman" w:hAnsi="Times New Roman"/>
          <w:sz w:val="24"/>
          <w:szCs w:val="24"/>
          <w:lang w:val="hu-HU"/>
        </w:rPr>
        <w:t xml:space="preserve">Engedményezés </w:t>
      </w:r>
    </w:p>
    <w:p w14:paraId="27A91353"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 xml:space="preserve">Általános tilalom </w:t>
      </w:r>
    </w:p>
    <w:p w14:paraId="1C57174B" w14:textId="77777777" w:rsidR="004E4722" w:rsidRPr="00274C51" w:rsidRDefault="004E4722" w:rsidP="004E4722">
      <w:pPr>
        <w:pStyle w:val="Body2"/>
        <w:spacing w:line="240" w:lineRule="auto"/>
        <w:rPr>
          <w:rFonts w:ascii="Times New Roman" w:hAnsi="Times New Roman"/>
          <w:sz w:val="24"/>
          <w:lang w:val="hu-HU"/>
        </w:rPr>
      </w:pPr>
      <w:r w:rsidRPr="00274C51">
        <w:rPr>
          <w:rFonts w:ascii="Times New Roman" w:hAnsi="Times New Roman"/>
          <w:sz w:val="24"/>
          <w:lang w:val="hu-HU"/>
        </w:rPr>
        <w:t>Egyik Fél sem jogosult a Szerződések alapján fennálló jogait és/vagy kötelezettségeit a másik Fél előzetes írásbeli hozzájárulása nélküli engedményezni vagy azok harmadik személy által történő átvállalásáról megállapodást kötni. Egyik Fél sem tagadhatja meg vagy tarthatja vissza indokolatlanul ezen hozzájárulását.</w:t>
      </w:r>
    </w:p>
    <w:p w14:paraId="54255E4E" w14:textId="77777777" w:rsidR="004E4722" w:rsidRPr="00274C51" w:rsidRDefault="004E4722" w:rsidP="004E4722">
      <w:pPr>
        <w:pStyle w:val="Level1"/>
        <w:spacing w:line="240" w:lineRule="auto"/>
        <w:rPr>
          <w:rFonts w:ascii="Times New Roman" w:hAnsi="Times New Roman"/>
          <w:sz w:val="24"/>
          <w:szCs w:val="24"/>
          <w:lang w:val="hu-HU"/>
        </w:rPr>
      </w:pPr>
      <w:r w:rsidRPr="00274C51">
        <w:rPr>
          <w:rFonts w:ascii="Times New Roman" w:hAnsi="Times New Roman"/>
          <w:sz w:val="24"/>
          <w:szCs w:val="24"/>
          <w:lang w:val="hu-HU"/>
        </w:rPr>
        <w:t xml:space="preserve">Bizalmas információk </w:t>
      </w:r>
    </w:p>
    <w:p w14:paraId="389FA9CF"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 xml:space="preserve">Bizalmas információkra vonatkozó kötelezettség </w:t>
      </w:r>
    </w:p>
    <w:p w14:paraId="60422B03" w14:textId="77777777" w:rsidR="004E4722" w:rsidRPr="00274C51" w:rsidRDefault="004E4722" w:rsidP="004E4722">
      <w:pPr>
        <w:pStyle w:val="Body2"/>
        <w:spacing w:line="240" w:lineRule="auto"/>
        <w:rPr>
          <w:rFonts w:ascii="Times New Roman" w:hAnsi="Times New Roman"/>
          <w:sz w:val="24"/>
          <w:lang w:val="hu-HU"/>
        </w:rPr>
      </w:pPr>
      <w:r w:rsidRPr="00274C51">
        <w:rPr>
          <w:rFonts w:ascii="Times New Roman" w:hAnsi="Times New Roman"/>
          <w:sz w:val="24"/>
          <w:lang w:val="hu-HU"/>
        </w:rPr>
        <w:t xml:space="preserve">A 14.2 </w:t>
      </w:r>
      <w:r w:rsidR="00253160">
        <w:rPr>
          <w:rFonts w:ascii="Times New Roman" w:hAnsi="Times New Roman"/>
          <w:sz w:val="24"/>
          <w:lang w:val="hu-HU"/>
        </w:rPr>
        <w:t xml:space="preserve">pont </w:t>
      </w:r>
      <w:r w:rsidRPr="00274C51">
        <w:rPr>
          <w:rFonts w:ascii="Times New Roman" w:hAnsi="Times New Roman"/>
          <w:sz w:val="24"/>
          <w:lang w:val="hu-HU"/>
        </w:rPr>
        <w:t>kivételével a Felek a Szerződések feltételeit („</w:t>
      </w:r>
      <w:r w:rsidRPr="00274C51">
        <w:rPr>
          <w:rFonts w:ascii="Times New Roman" w:hAnsi="Times New Roman"/>
          <w:b/>
          <w:sz w:val="24"/>
          <w:lang w:val="hu-HU"/>
        </w:rPr>
        <w:t>Bizalmas Információk</w:t>
      </w:r>
      <w:r w:rsidRPr="00274C51">
        <w:rPr>
          <w:rFonts w:ascii="Times New Roman" w:hAnsi="Times New Roman"/>
          <w:sz w:val="24"/>
          <w:lang w:val="hu-HU"/>
        </w:rPr>
        <w:t xml:space="preserve">”) nem hozhatják harmadik felek tudomására. </w:t>
      </w:r>
    </w:p>
    <w:p w14:paraId="6578F07F"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 xml:space="preserve">Kivételek a Bizalmas Információkra vonatkozó rendelkezés alól </w:t>
      </w:r>
    </w:p>
    <w:p w14:paraId="6BAF333E" w14:textId="77777777" w:rsidR="004E4722" w:rsidRPr="00274C51" w:rsidRDefault="004E4722" w:rsidP="004E4722">
      <w:pPr>
        <w:pStyle w:val="Body2"/>
        <w:spacing w:line="240" w:lineRule="auto"/>
        <w:rPr>
          <w:rFonts w:ascii="Times New Roman" w:hAnsi="Times New Roman"/>
          <w:sz w:val="24"/>
          <w:lang w:val="hu-HU"/>
        </w:rPr>
      </w:pPr>
      <w:r w:rsidRPr="00274C51">
        <w:rPr>
          <w:rFonts w:ascii="Times New Roman" w:hAnsi="Times New Roman"/>
          <w:sz w:val="24"/>
          <w:lang w:val="hu-HU"/>
        </w:rPr>
        <w:t xml:space="preserve">Az alábbiak nem számítanak Bizalmas Információnak: </w:t>
      </w:r>
    </w:p>
    <w:p w14:paraId="3B4DBC12" w14:textId="77777777" w:rsidR="004E4722" w:rsidRPr="00274C51" w:rsidRDefault="004E4722" w:rsidP="00565F91">
      <w:pPr>
        <w:pStyle w:val="Level5"/>
        <w:tabs>
          <w:tab w:val="clear" w:pos="6238"/>
        </w:tabs>
        <w:spacing w:line="240" w:lineRule="auto"/>
        <w:ind w:left="2410"/>
        <w:rPr>
          <w:rFonts w:ascii="Times New Roman" w:hAnsi="Times New Roman"/>
          <w:sz w:val="24"/>
          <w:lang w:val="hu-HU"/>
        </w:rPr>
      </w:pPr>
      <w:r w:rsidRPr="00274C51">
        <w:rPr>
          <w:rFonts w:ascii="Times New Roman" w:hAnsi="Times New Roman"/>
          <w:sz w:val="24"/>
          <w:lang w:val="hu-HU"/>
        </w:rPr>
        <w:t>a másik Fél előzetes írásbeli engedélyével nyilvánosságra hozott információk;</w:t>
      </w:r>
    </w:p>
    <w:p w14:paraId="3034E3C5" w14:textId="77777777" w:rsidR="004E4722" w:rsidRPr="00274C51" w:rsidRDefault="004E4722" w:rsidP="00565F91">
      <w:pPr>
        <w:pStyle w:val="Level5"/>
        <w:tabs>
          <w:tab w:val="clear" w:pos="6238"/>
        </w:tabs>
        <w:spacing w:line="240" w:lineRule="auto"/>
        <w:ind w:left="2410"/>
        <w:rPr>
          <w:rFonts w:ascii="Times New Roman" w:hAnsi="Times New Roman"/>
          <w:sz w:val="24"/>
          <w:lang w:val="hu-HU"/>
        </w:rPr>
      </w:pPr>
      <w:r w:rsidRPr="00274C51">
        <w:rPr>
          <w:rFonts w:ascii="Times New Roman" w:hAnsi="Times New Roman"/>
          <w:sz w:val="24"/>
          <w:lang w:val="hu-HU"/>
        </w:rPr>
        <w:t>az egyik Fél által a rendszerirányító, a ME</w:t>
      </w:r>
      <w:r w:rsidR="00935AE0">
        <w:rPr>
          <w:rFonts w:ascii="Times New Roman" w:hAnsi="Times New Roman"/>
          <w:sz w:val="24"/>
          <w:lang w:val="hu-HU"/>
        </w:rPr>
        <w:t>K</w:t>
      </w:r>
      <w:r w:rsidRPr="00274C51">
        <w:rPr>
          <w:rFonts w:ascii="Times New Roman" w:hAnsi="Times New Roman"/>
          <w:sz w:val="24"/>
          <w:lang w:val="hu-HU"/>
        </w:rPr>
        <w:t xml:space="preserve">H és/vagy a hálózati engedélyesek és/vagy </w:t>
      </w:r>
      <w:proofErr w:type="gramStart"/>
      <w:r w:rsidRPr="00274C51">
        <w:rPr>
          <w:rFonts w:ascii="Times New Roman" w:hAnsi="Times New Roman"/>
          <w:sz w:val="24"/>
          <w:lang w:val="hu-HU"/>
        </w:rPr>
        <w:t>azok</w:t>
      </w:r>
      <w:proofErr w:type="gramEnd"/>
      <w:r w:rsidRPr="00274C51">
        <w:rPr>
          <w:rFonts w:ascii="Times New Roman" w:hAnsi="Times New Roman"/>
          <w:sz w:val="24"/>
          <w:lang w:val="hu-HU"/>
        </w:rPr>
        <w:t xml:space="preserve"> vagy a Felek igazgatói, alkalmazottai, szakmai tanácsadói, azok vagy a Felek bankjai vagy más pénzintézetei, minősítő intézet, vagy potenciális engedményezett tudomására hozott információk;</w:t>
      </w:r>
    </w:p>
    <w:p w14:paraId="7812BF40" w14:textId="77777777" w:rsidR="004E4722" w:rsidRPr="00274C51" w:rsidRDefault="004E4722" w:rsidP="00565F91">
      <w:pPr>
        <w:pStyle w:val="Level5"/>
        <w:tabs>
          <w:tab w:val="clear" w:pos="6238"/>
        </w:tabs>
        <w:spacing w:line="240" w:lineRule="auto"/>
        <w:ind w:left="2410"/>
        <w:rPr>
          <w:rFonts w:ascii="Times New Roman" w:hAnsi="Times New Roman"/>
          <w:sz w:val="24"/>
          <w:lang w:val="hu-HU"/>
        </w:rPr>
      </w:pPr>
      <w:r w:rsidRPr="00274C51">
        <w:rPr>
          <w:rFonts w:ascii="Times New Roman" w:hAnsi="Times New Roman"/>
          <w:sz w:val="24"/>
          <w:lang w:val="hu-HU"/>
        </w:rPr>
        <w:t xml:space="preserve">olyan információk, amelyek nyilvánosságra hozatalára valamely érvényes jogszabály, rendelkezés, tőzsdei, rendszerirányítói vagy hatósági szabály szerint vagy bírósági, illetve hatósági eljárással kapcsolatban került sor feltéve, hogy a Felek a jogszabályok szerint lehetséges és megengedett mértékig minden </w:t>
      </w:r>
      <w:proofErr w:type="spellStart"/>
      <w:r w:rsidRPr="00274C51">
        <w:rPr>
          <w:rFonts w:ascii="Times New Roman" w:hAnsi="Times New Roman"/>
          <w:sz w:val="24"/>
          <w:lang w:val="hu-HU"/>
        </w:rPr>
        <w:t>észszerű</w:t>
      </w:r>
      <w:proofErr w:type="spellEnd"/>
      <w:r w:rsidRPr="00274C51">
        <w:rPr>
          <w:rFonts w:ascii="Times New Roman" w:hAnsi="Times New Roman"/>
          <w:sz w:val="24"/>
          <w:lang w:val="hu-HU"/>
        </w:rPr>
        <w:t xml:space="preserve"> intézkedést megtesznek az információ nyilvánossá válásának korlátozása és a másik Fél haladéktalan értesítése érdekében;</w:t>
      </w:r>
    </w:p>
    <w:p w14:paraId="023FED6B" w14:textId="77777777" w:rsidR="004E4722" w:rsidRPr="00274C51" w:rsidRDefault="004E4722" w:rsidP="00565F91">
      <w:pPr>
        <w:pStyle w:val="Level5"/>
        <w:tabs>
          <w:tab w:val="clear" w:pos="6238"/>
        </w:tabs>
        <w:spacing w:line="240" w:lineRule="auto"/>
        <w:ind w:left="2410"/>
        <w:rPr>
          <w:rFonts w:ascii="Times New Roman" w:hAnsi="Times New Roman"/>
          <w:sz w:val="24"/>
          <w:lang w:val="hu-HU"/>
        </w:rPr>
      </w:pPr>
      <w:r w:rsidRPr="00274C51">
        <w:rPr>
          <w:rFonts w:ascii="Times New Roman" w:hAnsi="Times New Roman"/>
          <w:sz w:val="24"/>
          <w:lang w:val="hu-HU"/>
        </w:rPr>
        <w:t xml:space="preserve">olyan információk, amelyek a jelen 16. </w:t>
      </w:r>
      <w:r w:rsidR="00253160">
        <w:rPr>
          <w:rFonts w:ascii="Times New Roman" w:hAnsi="Times New Roman"/>
          <w:sz w:val="24"/>
          <w:lang w:val="hu-HU"/>
        </w:rPr>
        <w:t xml:space="preserve">pont </w:t>
      </w:r>
      <w:r w:rsidRPr="00274C51">
        <w:rPr>
          <w:rFonts w:ascii="Times New Roman" w:hAnsi="Times New Roman"/>
          <w:sz w:val="24"/>
          <w:lang w:val="hu-HU"/>
        </w:rPr>
        <w:t xml:space="preserve">megsértése nélkül jogszerűen váltak vagy válnak nyilvánossá; </w:t>
      </w:r>
    </w:p>
    <w:p w14:paraId="6983DC63" w14:textId="77777777" w:rsidR="004E4722" w:rsidRPr="00274C51" w:rsidRDefault="004E4722" w:rsidP="00565F91">
      <w:pPr>
        <w:pStyle w:val="Level5"/>
        <w:tabs>
          <w:tab w:val="clear" w:pos="6238"/>
        </w:tabs>
        <w:spacing w:line="240" w:lineRule="auto"/>
        <w:ind w:left="2410"/>
        <w:rPr>
          <w:rFonts w:ascii="Times New Roman" w:hAnsi="Times New Roman"/>
          <w:sz w:val="24"/>
          <w:lang w:val="hu-HU"/>
        </w:rPr>
      </w:pPr>
      <w:r w:rsidRPr="00274C51">
        <w:rPr>
          <w:rFonts w:ascii="Times New Roman" w:hAnsi="Times New Roman"/>
          <w:sz w:val="24"/>
          <w:lang w:val="hu-HU"/>
        </w:rPr>
        <w:t xml:space="preserve">a </w:t>
      </w:r>
      <w:r w:rsidR="00994B61">
        <w:rPr>
          <w:rFonts w:ascii="Times New Roman" w:hAnsi="Times New Roman"/>
          <w:sz w:val="24"/>
          <w:lang w:val="hu-HU"/>
        </w:rPr>
        <w:t>Vevő</w:t>
      </w:r>
      <w:r w:rsidRPr="00274C51">
        <w:rPr>
          <w:rFonts w:ascii="Times New Roman" w:hAnsi="Times New Roman"/>
          <w:sz w:val="24"/>
          <w:lang w:val="hu-HU"/>
        </w:rPr>
        <w:t xml:space="preserve"> nevét, tevékenységi körét, a szállítási időszak tartamát </w:t>
      </w:r>
      <w:r w:rsidR="00994B61">
        <w:rPr>
          <w:rFonts w:ascii="Times New Roman" w:hAnsi="Times New Roman"/>
          <w:sz w:val="24"/>
          <w:lang w:val="hu-HU"/>
        </w:rPr>
        <w:t>Eladó</w:t>
      </w:r>
      <w:r w:rsidRPr="00274C51">
        <w:rPr>
          <w:rFonts w:ascii="Times New Roman" w:hAnsi="Times New Roman"/>
          <w:sz w:val="24"/>
          <w:lang w:val="hu-HU"/>
        </w:rPr>
        <w:t xml:space="preserve"> által történő referencia adás céljából, azzal, hogy az átvevő ezen </w:t>
      </w:r>
      <w:r w:rsidRPr="00274C51">
        <w:rPr>
          <w:rFonts w:ascii="Times New Roman" w:hAnsi="Times New Roman"/>
          <w:sz w:val="24"/>
          <w:lang w:val="hu-HU"/>
        </w:rPr>
        <w:lastRenderedPageBreak/>
        <w:t>információkat semmilyen módon nem adhatja tovább harmadik személy részére</w:t>
      </w:r>
    </w:p>
    <w:p w14:paraId="02AABCDB"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 xml:space="preserve">Lejárat </w:t>
      </w:r>
    </w:p>
    <w:p w14:paraId="6B1BBD7A" w14:textId="77777777" w:rsidR="004E4722" w:rsidRPr="00274C51" w:rsidRDefault="004E4722" w:rsidP="004E4722">
      <w:pPr>
        <w:pStyle w:val="Body2"/>
        <w:spacing w:line="240" w:lineRule="auto"/>
        <w:rPr>
          <w:rFonts w:ascii="Times New Roman" w:hAnsi="Times New Roman"/>
          <w:sz w:val="24"/>
          <w:lang w:val="hu-HU"/>
        </w:rPr>
      </w:pPr>
      <w:r w:rsidRPr="00274C51">
        <w:rPr>
          <w:rFonts w:ascii="Times New Roman" w:hAnsi="Times New Roman"/>
          <w:sz w:val="24"/>
          <w:lang w:val="hu-HU"/>
        </w:rPr>
        <w:t xml:space="preserve">A Feleknek a jelen 14. </w:t>
      </w:r>
      <w:r w:rsidR="006C2353">
        <w:rPr>
          <w:rFonts w:ascii="Times New Roman" w:hAnsi="Times New Roman"/>
          <w:sz w:val="24"/>
          <w:lang w:val="hu-HU"/>
        </w:rPr>
        <w:t xml:space="preserve">pont </w:t>
      </w:r>
      <w:r w:rsidRPr="00274C51">
        <w:rPr>
          <w:rFonts w:ascii="Times New Roman" w:hAnsi="Times New Roman"/>
          <w:sz w:val="24"/>
          <w:lang w:val="hu-HU"/>
        </w:rPr>
        <w:t>szerinti, a Bizalmas Információkra vonatkozó kötelezettsége egy (1) évvel a</w:t>
      </w:r>
      <w:r w:rsidR="006C2353">
        <w:rPr>
          <w:rFonts w:ascii="Times New Roman" w:hAnsi="Times New Roman"/>
          <w:sz w:val="24"/>
          <w:lang w:val="hu-HU"/>
        </w:rPr>
        <w:t xml:space="preserve"> </w:t>
      </w:r>
      <w:r w:rsidRPr="00274C51">
        <w:rPr>
          <w:rFonts w:ascii="Times New Roman" w:hAnsi="Times New Roman"/>
          <w:sz w:val="24"/>
          <w:lang w:val="hu-HU"/>
        </w:rPr>
        <w:t>Szerződés megszűnése után szűnik meg.</w:t>
      </w:r>
    </w:p>
    <w:p w14:paraId="2240D9B3" w14:textId="77777777" w:rsidR="004E4722" w:rsidRPr="00274C51" w:rsidRDefault="004E4722" w:rsidP="004E4722">
      <w:pPr>
        <w:pStyle w:val="Level1"/>
        <w:spacing w:line="240" w:lineRule="auto"/>
        <w:rPr>
          <w:rFonts w:ascii="Times New Roman" w:hAnsi="Times New Roman"/>
          <w:sz w:val="24"/>
          <w:szCs w:val="24"/>
          <w:lang w:val="hu-HU"/>
        </w:rPr>
      </w:pPr>
      <w:r w:rsidRPr="00274C51">
        <w:rPr>
          <w:rFonts w:ascii="Times New Roman" w:hAnsi="Times New Roman"/>
          <w:sz w:val="24"/>
          <w:szCs w:val="24"/>
          <w:lang w:val="hu-HU"/>
        </w:rPr>
        <w:t>Irányadó jog, vitás ügyek rendezése és választott</w:t>
      </w:r>
      <w:r w:rsidR="006C2353">
        <w:rPr>
          <w:rFonts w:ascii="Times New Roman" w:hAnsi="Times New Roman"/>
          <w:sz w:val="24"/>
          <w:szCs w:val="24"/>
          <w:lang w:val="hu-HU"/>
        </w:rPr>
        <w:t xml:space="preserve"> </w:t>
      </w:r>
      <w:r w:rsidRPr="00274C51">
        <w:rPr>
          <w:rFonts w:ascii="Times New Roman" w:hAnsi="Times New Roman"/>
          <w:sz w:val="24"/>
          <w:szCs w:val="24"/>
          <w:lang w:val="hu-HU"/>
        </w:rPr>
        <w:t>bírósági eljárás</w:t>
      </w:r>
    </w:p>
    <w:p w14:paraId="2CEC737B" w14:textId="77777777" w:rsidR="004E4722" w:rsidRPr="00274C51" w:rsidRDefault="006C2353" w:rsidP="004E4722">
      <w:pPr>
        <w:pStyle w:val="Level2"/>
        <w:spacing w:line="240" w:lineRule="auto"/>
        <w:rPr>
          <w:rFonts w:ascii="Times New Roman" w:hAnsi="Times New Roman"/>
          <w:sz w:val="24"/>
          <w:szCs w:val="24"/>
          <w:lang w:val="hu-HU"/>
        </w:rPr>
      </w:pPr>
      <w:r>
        <w:rPr>
          <w:rFonts w:ascii="Times New Roman" w:hAnsi="Times New Roman"/>
          <w:sz w:val="24"/>
          <w:szCs w:val="24"/>
          <w:lang w:val="hu-HU"/>
        </w:rPr>
        <w:t xml:space="preserve">Jelen szerződésben </w:t>
      </w:r>
      <w:r w:rsidR="004E4722" w:rsidRPr="00274C51">
        <w:rPr>
          <w:rFonts w:ascii="Times New Roman" w:hAnsi="Times New Roman"/>
          <w:sz w:val="24"/>
          <w:szCs w:val="24"/>
          <w:lang w:val="hu-HU"/>
        </w:rPr>
        <w:t xml:space="preserve">használt kifejezéseket a VET rendelkezéseivel </w:t>
      </w:r>
      <w:proofErr w:type="gramStart"/>
      <w:r w:rsidR="004E4722" w:rsidRPr="00274C51">
        <w:rPr>
          <w:rFonts w:ascii="Times New Roman" w:hAnsi="Times New Roman"/>
          <w:sz w:val="24"/>
          <w:szCs w:val="24"/>
          <w:lang w:val="hu-HU"/>
        </w:rPr>
        <w:t>összhangban</w:t>
      </w:r>
      <w:proofErr w:type="gramEnd"/>
      <w:r w:rsidR="004E4722" w:rsidRPr="00274C51">
        <w:rPr>
          <w:rFonts w:ascii="Times New Roman" w:hAnsi="Times New Roman"/>
          <w:sz w:val="24"/>
          <w:szCs w:val="24"/>
          <w:lang w:val="hu-HU"/>
        </w:rPr>
        <w:t xml:space="preserve"> kell értelmezni.</w:t>
      </w:r>
    </w:p>
    <w:p w14:paraId="06170C28"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 xml:space="preserve">Irányadó jog </w:t>
      </w:r>
    </w:p>
    <w:p w14:paraId="3D39FF2C" w14:textId="77777777" w:rsidR="004E4722" w:rsidRPr="00274C51" w:rsidRDefault="004E4722" w:rsidP="004E4722">
      <w:pPr>
        <w:pStyle w:val="Body1"/>
        <w:spacing w:line="240" w:lineRule="auto"/>
        <w:rPr>
          <w:rFonts w:ascii="Times New Roman" w:hAnsi="Times New Roman" w:cs="Times New Roman"/>
          <w:lang w:val="hu-HU"/>
        </w:rPr>
      </w:pPr>
      <w:r w:rsidRPr="00274C51">
        <w:rPr>
          <w:rFonts w:ascii="Times New Roman" w:hAnsi="Times New Roman" w:cs="Times New Roman"/>
          <w:lang w:val="hu-HU"/>
        </w:rPr>
        <w:t xml:space="preserve">A jelen Szerződésre, keletkezésére, tartalmára, megszűnésére, értelmezésére, valamint az abból eredő vagy azokkal kapcsolatos jogvitákra a magyar </w:t>
      </w:r>
      <w:r w:rsidR="006C2353">
        <w:rPr>
          <w:rFonts w:ascii="Times New Roman" w:hAnsi="Times New Roman" w:cs="Times New Roman"/>
          <w:lang w:val="hu-HU"/>
        </w:rPr>
        <w:t xml:space="preserve">jog az irányadó. </w:t>
      </w:r>
      <w:r w:rsidRPr="00274C51">
        <w:rPr>
          <w:rFonts w:ascii="Times New Roman" w:hAnsi="Times New Roman" w:cs="Times New Roman"/>
          <w:lang w:val="hu-HU"/>
        </w:rPr>
        <w:t>A jelen Szerződésben nem szabályozott kérdésekben a</w:t>
      </w:r>
      <w:r w:rsidR="00BB2B2A">
        <w:rPr>
          <w:rFonts w:ascii="Times New Roman" w:hAnsi="Times New Roman" w:cs="Times New Roman"/>
          <w:lang w:val="hu-HU"/>
        </w:rPr>
        <w:t>z</w:t>
      </w:r>
      <w:r w:rsidRPr="00274C51">
        <w:rPr>
          <w:rFonts w:ascii="Times New Roman" w:hAnsi="Times New Roman" w:cs="Times New Roman"/>
          <w:lang w:val="hu-HU"/>
        </w:rPr>
        <w:t xml:space="preserve"> </w:t>
      </w:r>
      <w:r w:rsidR="00994B61">
        <w:rPr>
          <w:rFonts w:ascii="Times New Roman" w:hAnsi="Times New Roman" w:cs="Times New Roman"/>
          <w:lang w:val="hu-HU"/>
        </w:rPr>
        <w:t>Eladó</w:t>
      </w:r>
      <w:r w:rsidRPr="00274C51">
        <w:rPr>
          <w:rFonts w:ascii="Times New Roman" w:hAnsi="Times New Roman" w:cs="Times New Roman"/>
          <w:lang w:val="hu-HU"/>
        </w:rPr>
        <w:t xml:space="preserve"> Üz</w:t>
      </w:r>
      <w:r w:rsidR="006C2353">
        <w:rPr>
          <w:rFonts w:ascii="Times New Roman" w:hAnsi="Times New Roman" w:cs="Times New Roman"/>
          <w:lang w:val="hu-HU"/>
        </w:rPr>
        <w:t>letszabályzata</w:t>
      </w:r>
      <w:r w:rsidR="00BB2B2A">
        <w:rPr>
          <w:rFonts w:ascii="Times New Roman" w:hAnsi="Times New Roman" w:cs="Times New Roman"/>
          <w:lang w:val="hu-HU"/>
        </w:rPr>
        <w:t xml:space="preserve"> és Általános Szerződési Feltételei (ÁSZF)</w:t>
      </w:r>
      <w:r w:rsidR="006C2353">
        <w:rPr>
          <w:rFonts w:ascii="Times New Roman" w:hAnsi="Times New Roman" w:cs="Times New Roman"/>
          <w:lang w:val="hu-HU"/>
        </w:rPr>
        <w:t xml:space="preserve"> is irányadó, azzal, hogy jelen szerződésben foglaltakhoz képest az Üzletszabályzat</w:t>
      </w:r>
      <w:r w:rsidR="00BB2B2A">
        <w:rPr>
          <w:rFonts w:ascii="Times New Roman" w:hAnsi="Times New Roman" w:cs="Times New Roman"/>
          <w:lang w:val="hu-HU"/>
        </w:rPr>
        <w:t xml:space="preserve"> és ÁSZF</w:t>
      </w:r>
      <w:r w:rsidR="006C2353">
        <w:rPr>
          <w:rFonts w:ascii="Times New Roman" w:hAnsi="Times New Roman" w:cs="Times New Roman"/>
          <w:lang w:val="hu-HU"/>
        </w:rPr>
        <w:t xml:space="preserve"> </w:t>
      </w:r>
      <w:r w:rsidR="00994B61">
        <w:rPr>
          <w:rFonts w:ascii="Times New Roman" w:hAnsi="Times New Roman" w:cs="Times New Roman"/>
          <w:lang w:val="hu-HU"/>
        </w:rPr>
        <w:t>Vevő</w:t>
      </w:r>
      <w:r w:rsidR="006C2353">
        <w:rPr>
          <w:rFonts w:ascii="Times New Roman" w:hAnsi="Times New Roman" w:cs="Times New Roman"/>
          <w:lang w:val="hu-HU"/>
        </w:rPr>
        <w:t xml:space="preserve"> számára hátrányosabb rendelkezése a </w:t>
      </w:r>
      <w:r w:rsidR="00B532CE">
        <w:rPr>
          <w:rFonts w:ascii="Times New Roman" w:hAnsi="Times New Roman" w:cs="Times New Roman"/>
          <w:lang w:val="hu-HU"/>
        </w:rPr>
        <w:t>F</w:t>
      </w:r>
      <w:r w:rsidR="006C2353">
        <w:rPr>
          <w:rFonts w:ascii="Times New Roman" w:hAnsi="Times New Roman" w:cs="Times New Roman"/>
          <w:lang w:val="hu-HU"/>
        </w:rPr>
        <w:t>elek jelen szerződéssel szabályozott jogviszonyában nem érvényesíthető.</w:t>
      </w:r>
    </w:p>
    <w:p w14:paraId="74FF0E01"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Vitás ügyek rendezése</w:t>
      </w:r>
      <w:r w:rsidR="00FC5960">
        <w:rPr>
          <w:rFonts w:ascii="Times New Roman" w:hAnsi="Times New Roman"/>
          <w:sz w:val="24"/>
          <w:szCs w:val="24"/>
          <w:lang w:val="hu-HU"/>
        </w:rPr>
        <w:t>:</w:t>
      </w:r>
      <w:r w:rsidRPr="00274C51">
        <w:rPr>
          <w:rFonts w:ascii="Times New Roman" w:hAnsi="Times New Roman"/>
          <w:sz w:val="24"/>
          <w:szCs w:val="24"/>
          <w:lang w:val="hu-HU"/>
        </w:rPr>
        <w:t xml:space="preserve"> </w:t>
      </w:r>
    </w:p>
    <w:p w14:paraId="77C92017" w14:textId="77777777" w:rsidR="004E4722" w:rsidRPr="00274C51" w:rsidRDefault="004E4722" w:rsidP="004E4722">
      <w:pPr>
        <w:pStyle w:val="Body1"/>
        <w:spacing w:line="240" w:lineRule="auto"/>
        <w:rPr>
          <w:rFonts w:ascii="Times New Roman" w:hAnsi="Times New Roman" w:cs="Times New Roman"/>
          <w:lang w:val="hu-HU"/>
        </w:rPr>
      </w:pPr>
      <w:r w:rsidRPr="00274C51">
        <w:rPr>
          <w:rFonts w:ascii="Times New Roman" w:hAnsi="Times New Roman" w:cs="Times New Roman"/>
          <w:lang w:val="hu-HU"/>
        </w:rPr>
        <w:t xml:space="preserve">Vitás ügyeiket a Felek elsősorban személyes egyeztetések útján rendezik. Amennyiben ez mindkét Fél számára elfogadhatóan nem lehetséges, a Felek a jelen Szerződésből eredő minden vitás ügyük rendezésére a </w:t>
      </w:r>
      <w:r w:rsidR="00093C62">
        <w:rPr>
          <w:rFonts w:ascii="Times New Roman" w:hAnsi="Times New Roman" w:cs="Times New Roman"/>
          <w:lang w:val="hu-HU"/>
        </w:rPr>
        <w:t>Nagykanizsai</w:t>
      </w:r>
      <w:r w:rsidR="00BB2B2A">
        <w:rPr>
          <w:rFonts w:ascii="Times New Roman" w:hAnsi="Times New Roman" w:cs="Times New Roman"/>
          <w:lang w:val="hu-HU"/>
        </w:rPr>
        <w:t xml:space="preserve"> </w:t>
      </w:r>
      <w:r w:rsidR="00FA1691">
        <w:rPr>
          <w:rFonts w:ascii="Times New Roman" w:hAnsi="Times New Roman" w:cs="Times New Roman"/>
          <w:lang w:val="hu-HU"/>
        </w:rPr>
        <w:t>Járásb</w:t>
      </w:r>
      <w:r w:rsidR="00BB2B2A">
        <w:rPr>
          <w:rFonts w:ascii="Times New Roman" w:hAnsi="Times New Roman" w:cs="Times New Roman"/>
          <w:lang w:val="hu-HU"/>
        </w:rPr>
        <w:t xml:space="preserve">íróság, illetve a </w:t>
      </w:r>
      <w:r w:rsidR="004F4AF0">
        <w:rPr>
          <w:rFonts w:ascii="Times New Roman" w:hAnsi="Times New Roman" w:cs="Times New Roman"/>
          <w:lang w:val="hu-HU"/>
        </w:rPr>
        <w:t>Zala</w:t>
      </w:r>
      <w:r w:rsidR="00FA1691">
        <w:rPr>
          <w:rFonts w:ascii="Times New Roman" w:hAnsi="Times New Roman" w:cs="Times New Roman"/>
          <w:lang w:val="hu-HU"/>
        </w:rPr>
        <w:t>egerszegi Törvényszék</w:t>
      </w:r>
      <w:r w:rsidR="00BB2B2A">
        <w:rPr>
          <w:rFonts w:ascii="Times New Roman" w:hAnsi="Times New Roman" w:cs="Times New Roman"/>
          <w:lang w:val="hu-HU"/>
        </w:rPr>
        <w:t xml:space="preserve"> illetékességét kötik ki.</w:t>
      </w:r>
    </w:p>
    <w:p w14:paraId="79E10990" w14:textId="77777777" w:rsidR="004E4722" w:rsidRPr="00274C51" w:rsidRDefault="004E4722" w:rsidP="004E4722">
      <w:pPr>
        <w:pStyle w:val="Level1"/>
        <w:spacing w:line="240" w:lineRule="auto"/>
        <w:rPr>
          <w:rFonts w:ascii="Times New Roman" w:hAnsi="Times New Roman"/>
          <w:sz w:val="24"/>
          <w:szCs w:val="24"/>
          <w:lang w:val="hu-HU"/>
        </w:rPr>
      </w:pPr>
      <w:r w:rsidRPr="00274C51">
        <w:rPr>
          <w:rFonts w:ascii="Times New Roman" w:hAnsi="Times New Roman"/>
          <w:sz w:val="24"/>
          <w:szCs w:val="24"/>
          <w:lang w:val="hu-HU"/>
        </w:rPr>
        <w:t>Vegyes rendelkezések</w:t>
      </w:r>
    </w:p>
    <w:p w14:paraId="4938D937"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Értesítések és közlemények</w:t>
      </w:r>
    </w:p>
    <w:p w14:paraId="24F1EF38" w14:textId="77777777" w:rsidR="004E4722" w:rsidRPr="00274C51" w:rsidRDefault="004E4722" w:rsidP="004E4722">
      <w:pPr>
        <w:pStyle w:val="Body1"/>
        <w:spacing w:line="240" w:lineRule="auto"/>
        <w:rPr>
          <w:rFonts w:ascii="Times New Roman" w:hAnsi="Times New Roman" w:cs="Times New Roman"/>
          <w:lang w:val="hu-HU"/>
        </w:rPr>
      </w:pPr>
      <w:r w:rsidRPr="00274C51">
        <w:rPr>
          <w:rFonts w:ascii="Times New Roman" w:hAnsi="Times New Roman" w:cs="Times New Roman"/>
          <w:lang w:val="hu-HU"/>
        </w:rPr>
        <w:t>Az egyik Fél által a másik Fél részére küldött minden értesítés és számla</w:t>
      </w:r>
      <w:r w:rsidR="00167FEA">
        <w:rPr>
          <w:rFonts w:ascii="Times New Roman" w:hAnsi="Times New Roman" w:cs="Times New Roman"/>
          <w:lang w:val="hu-HU"/>
        </w:rPr>
        <w:t xml:space="preserve">küldés </w:t>
      </w:r>
      <w:r w:rsidRPr="00274C51">
        <w:rPr>
          <w:rFonts w:ascii="Times New Roman" w:hAnsi="Times New Roman" w:cs="Times New Roman"/>
          <w:lang w:val="hu-HU"/>
        </w:rPr>
        <w:t>írásban történik, és azt ajánlott levélben (másnapi kézbesítéssel vagy futár révén és a postaköltséget előre fizetve), faxon, vagy elektronikus levélben küldik meg a</w:t>
      </w:r>
      <w:r w:rsidR="004735EB">
        <w:rPr>
          <w:rFonts w:ascii="Times New Roman" w:hAnsi="Times New Roman" w:cs="Times New Roman"/>
          <w:lang w:val="hu-HU"/>
        </w:rPr>
        <w:t xml:space="preserve"> kapcsolattartó </w:t>
      </w:r>
      <w:r w:rsidRPr="00274C51">
        <w:rPr>
          <w:rFonts w:ascii="Times New Roman" w:hAnsi="Times New Roman" w:cs="Times New Roman"/>
          <w:lang w:val="hu-HU"/>
        </w:rPr>
        <w:t>személyek címeire. A kétségek elkerülése végett a Felek rögzítik, hogy a</w:t>
      </w:r>
      <w:r w:rsidR="004735EB">
        <w:rPr>
          <w:rFonts w:ascii="Times New Roman" w:hAnsi="Times New Roman" w:cs="Times New Roman"/>
          <w:lang w:val="hu-HU"/>
        </w:rPr>
        <w:t xml:space="preserve"> kapcsolattartó </w:t>
      </w:r>
      <w:r w:rsidRPr="00274C51">
        <w:rPr>
          <w:rFonts w:ascii="Times New Roman" w:hAnsi="Times New Roman" w:cs="Times New Roman"/>
          <w:lang w:val="hu-HU"/>
        </w:rPr>
        <w:t>személyek jelen szerződés tekintetében meghatalmazott személyeknek</w:t>
      </w:r>
      <w:r w:rsidR="004735EB">
        <w:rPr>
          <w:rFonts w:ascii="Times New Roman" w:hAnsi="Times New Roman" w:cs="Times New Roman"/>
          <w:lang w:val="hu-HU"/>
        </w:rPr>
        <w:t xml:space="preserve"> minősülnek</w:t>
      </w:r>
      <w:r w:rsidRPr="00274C51">
        <w:rPr>
          <w:rFonts w:ascii="Times New Roman" w:hAnsi="Times New Roman" w:cs="Times New Roman"/>
          <w:lang w:val="hu-HU"/>
        </w:rPr>
        <w:t xml:space="preserve">. A másik Fél számára küldött írásos értesítés révén bármelyik Fél megváltoztathatja értesítési címét. Az írásos értesítéseket és számlákat az alábbi esetekben </w:t>
      </w:r>
      <w:r w:rsidR="004735EB">
        <w:rPr>
          <w:rFonts w:ascii="Times New Roman" w:hAnsi="Times New Roman" w:cs="Times New Roman"/>
          <w:lang w:val="hu-HU"/>
        </w:rPr>
        <w:t xml:space="preserve">– ellenkező bizonyításig - </w:t>
      </w:r>
      <w:r w:rsidRPr="00274C51">
        <w:rPr>
          <w:rFonts w:ascii="Times New Roman" w:hAnsi="Times New Roman" w:cs="Times New Roman"/>
          <w:lang w:val="hu-HU"/>
        </w:rPr>
        <w:t>kell úgy tekinteni, hogy azokat a másik Fél megkapta, és azok érvényesek:</w:t>
      </w:r>
    </w:p>
    <w:p w14:paraId="707301D2" w14:textId="77777777" w:rsidR="004E4722" w:rsidRPr="00274C51" w:rsidRDefault="004E4722" w:rsidP="00565F91">
      <w:pPr>
        <w:pStyle w:val="Level5"/>
        <w:tabs>
          <w:tab w:val="clear" w:pos="6238"/>
        </w:tabs>
        <w:spacing w:line="240" w:lineRule="auto"/>
        <w:ind w:left="2410"/>
        <w:rPr>
          <w:rFonts w:ascii="Times New Roman" w:hAnsi="Times New Roman"/>
          <w:sz w:val="24"/>
          <w:lang w:val="hu-HU"/>
        </w:rPr>
      </w:pPr>
      <w:r w:rsidRPr="00274C51">
        <w:rPr>
          <w:rFonts w:ascii="Times New Roman" w:hAnsi="Times New Roman"/>
          <w:sz w:val="24"/>
          <w:lang w:val="hu-HU"/>
        </w:rPr>
        <w:t>személyes kézbesítés esetén azon a munkanapon, mikor a kézbesítés történt, vagy a kézbesítés napját követő első munkanapon, ha a kézbesítés napja nem munkanap;</w:t>
      </w:r>
    </w:p>
    <w:p w14:paraId="0719C443" w14:textId="77777777" w:rsidR="004E4722" w:rsidRPr="00274C51" w:rsidRDefault="004E4722" w:rsidP="00565F91">
      <w:pPr>
        <w:pStyle w:val="Level5"/>
        <w:tabs>
          <w:tab w:val="clear" w:pos="6238"/>
        </w:tabs>
        <w:spacing w:line="240" w:lineRule="auto"/>
        <w:ind w:left="2410"/>
        <w:rPr>
          <w:rFonts w:ascii="Times New Roman" w:hAnsi="Times New Roman"/>
          <w:sz w:val="24"/>
          <w:lang w:val="hu-HU"/>
        </w:rPr>
      </w:pPr>
      <w:r w:rsidRPr="00274C51">
        <w:rPr>
          <w:rFonts w:ascii="Times New Roman" w:hAnsi="Times New Roman"/>
          <w:sz w:val="24"/>
          <w:lang w:val="hu-HU"/>
        </w:rPr>
        <w:t xml:space="preserve">postai ajánlott tértivevényes küldemény esetén az aláírással igazolt átvétel napján, vagy a feladás napját követő </w:t>
      </w:r>
      <w:r w:rsidR="004735EB">
        <w:rPr>
          <w:rFonts w:ascii="Times New Roman" w:hAnsi="Times New Roman"/>
          <w:sz w:val="24"/>
          <w:lang w:val="hu-HU"/>
        </w:rPr>
        <w:t xml:space="preserve">harmadik </w:t>
      </w:r>
      <w:r w:rsidRPr="00274C51">
        <w:rPr>
          <w:rFonts w:ascii="Times New Roman" w:hAnsi="Times New Roman"/>
          <w:sz w:val="24"/>
          <w:lang w:val="hu-HU"/>
        </w:rPr>
        <w:t>munkanapon, illetve ha a küldeményt egyik országból a másikba küldik, akkor a feladás napját követő ötödik munkanapon; vagy</w:t>
      </w:r>
    </w:p>
    <w:p w14:paraId="028AF245" w14:textId="77777777" w:rsidR="004E4722" w:rsidRPr="00274C51" w:rsidRDefault="004E4722" w:rsidP="00565F91">
      <w:pPr>
        <w:pStyle w:val="Level5"/>
        <w:tabs>
          <w:tab w:val="clear" w:pos="6238"/>
        </w:tabs>
        <w:spacing w:line="240" w:lineRule="auto"/>
        <w:ind w:left="2410"/>
        <w:rPr>
          <w:rFonts w:ascii="Times New Roman" w:hAnsi="Times New Roman"/>
          <w:sz w:val="24"/>
          <w:lang w:val="hu-HU"/>
        </w:rPr>
      </w:pPr>
      <w:r w:rsidRPr="00274C51">
        <w:rPr>
          <w:rFonts w:ascii="Times New Roman" w:hAnsi="Times New Roman"/>
          <w:sz w:val="24"/>
          <w:lang w:val="hu-HU"/>
        </w:rPr>
        <w:t xml:space="preserve">faxüzenet formájában történő küldés esetén, és ha a faxüzenet megfelelő </w:t>
      </w:r>
      <w:proofErr w:type="spellStart"/>
      <w:r w:rsidRPr="00274C51">
        <w:rPr>
          <w:rFonts w:ascii="Times New Roman" w:hAnsi="Times New Roman"/>
          <w:sz w:val="24"/>
          <w:lang w:val="hu-HU"/>
        </w:rPr>
        <w:t>megérkeztét</w:t>
      </w:r>
      <w:proofErr w:type="spellEnd"/>
      <w:r w:rsidRPr="00274C51">
        <w:rPr>
          <w:rFonts w:ascii="Times New Roman" w:hAnsi="Times New Roman"/>
          <w:sz w:val="24"/>
          <w:lang w:val="hu-HU"/>
        </w:rPr>
        <w:t xml:space="preserve"> igazoló átviteli jelentés készül, akkor az üzenetküldés napján, amennyiben arra (a címzett időszámítása </w:t>
      </w:r>
      <w:r w:rsidRPr="00274C51">
        <w:rPr>
          <w:rFonts w:ascii="Times New Roman" w:hAnsi="Times New Roman"/>
          <w:sz w:val="24"/>
          <w:lang w:val="hu-HU"/>
        </w:rPr>
        <w:lastRenderedPageBreak/>
        <w:t>szerinti) 15:30 előtt kerül sor munkanapokon, illetve más esetben az üzenetküldés napját követő első munkanapon, 9:00 órakor,</w:t>
      </w:r>
    </w:p>
    <w:p w14:paraId="277CEFD3" w14:textId="77777777" w:rsidR="004E4722" w:rsidRPr="00274C51" w:rsidRDefault="004E4722" w:rsidP="00565F91">
      <w:pPr>
        <w:pStyle w:val="Level5"/>
        <w:tabs>
          <w:tab w:val="clear" w:pos="6238"/>
        </w:tabs>
        <w:spacing w:line="240" w:lineRule="auto"/>
        <w:ind w:left="2410"/>
        <w:rPr>
          <w:rFonts w:ascii="Times New Roman" w:hAnsi="Times New Roman"/>
          <w:sz w:val="24"/>
          <w:lang w:val="hu-HU"/>
        </w:rPr>
      </w:pPr>
      <w:r w:rsidRPr="00274C51">
        <w:rPr>
          <w:rFonts w:ascii="Times New Roman" w:hAnsi="Times New Roman"/>
          <w:sz w:val="24"/>
          <w:lang w:val="hu-HU"/>
        </w:rPr>
        <w:t xml:space="preserve">elektronikus levél esetén a </w:t>
      </w:r>
      <w:proofErr w:type="gramStart"/>
      <w:r w:rsidRPr="00274C51">
        <w:rPr>
          <w:rFonts w:ascii="Times New Roman" w:hAnsi="Times New Roman"/>
          <w:sz w:val="24"/>
          <w:lang w:val="hu-HU"/>
        </w:rPr>
        <w:t>visszaigazolásban</w:t>
      </w:r>
      <w:proofErr w:type="gramEnd"/>
      <w:r w:rsidRPr="00274C51">
        <w:rPr>
          <w:rFonts w:ascii="Times New Roman" w:hAnsi="Times New Roman"/>
          <w:sz w:val="24"/>
          <w:lang w:val="hu-HU"/>
        </w:rPr>
        <w:t xml:space="preserve"> szereplő időpontban, amennyiben ez nem későbbi 15:30-nál, egyébként az üzenetküldés napját követő első munkanapon, 9:00 órakor.</w:t>
      </w:r>
    </w:p>
    <w:p w14:paraId="7F093250"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Módosítások</w:t>
      </w:r>
    </w:p>
    <w:p w14:paraId="1EDC34E7" w14:textId="77777777" w:rsidR="004E4722" w:rsidRPr="00274C51" w:rsidRDefault="004E4722" w:rsidP="004E4722">
      <w:pPr>
        <w:pStyle w:val="Body1"/>
        <w:spacing w:line="240" w:lineRule="auto"/>
        <w:rPr>
          <w:rFonts w:ascii="Times New Roman" w:hAnsi="Times New Roman" w:cs="Times New Roman"/>
          <w:lang w:val="hu-HU"/>
        </w:rPr>
      </w:pPr>
      <w:r w:rsidRPr="00274C51">
        <w:rPr>
          <w:rFonts w:ascii="Times New Roman" w:hAnsi="Times New Roman" w:cs="Times New Roman"/>
          <w:lang w:val="hu-HU"/>
        </w:rPr>
        <w:t>A Szerződés minden módosítása és kiegészítése csak írásos formában, és mindkét Fél aláírásával történhet.</w:t>
      </w:r>
    </w:p>
    <w:p w14:paraId="00E655EB"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Részleges érvénytelenség</w:t>
      </w:r>
    </w:p>
    <w:p w14:paraId="1F7ABD3D" w14:textId="77777777" w:rsidR="004E4722" w:rsidRPr="00274C51" w:rsidRDefault="004E4722" w:rsidP="004E4722">
      <w:pPr>
        <w:pStyle w:val="Body1"/>
        <w:spacing w:line="240" w:lineRule="auto"/>
        <w:rPr>
          <w:rFonts w:ascii="Times New Roman" w:hAnsi="Times New Roman" w:cs="Times New Roman"/>
          <w:lang w:val="hu-HU"/>
        </w:rPr>
      </w:pPr>
      <w:r w:rsidRPr="00274C51">
        <w:rPr>
          <w:rFonts w:ascii="Times New Roman" w:hAnsi="Times New Roman" w:cs="Times New Roman"/>
          <w:lang w:val="hu-HU"/>
        </w:rPr>
        <w:t>Amennyiben a jelen Szerződés bármely rendelkezése bármikor és bármely tekintetben jogszerűtlennek, érvénytelennek vagy érvényesíthetetlennek minősül, vagy azzá válik, akkor azáltal a jelen Szerződés többi rendelkezésének jogszerűsége, érvényessége vagy érvényesíthetősége semmilye</w:t>
      </w:r>
      <w:r w:rsidR="004735EB">
        <w:rPr>
          <w:rFonts w:ascii="Times New Roman" w:hAnsi="Times New Roman" w:cs="Times New Roman"/>
          <w:lang w:val="hu-HU"/>
        </w:rPr>
        <w:t xml:space="preserve">n módon sem sérül, vagy csorbul, </w:t>
      </w:r>
      <w:proofErr w:type="gramStart"/>
      <w:r w:rsidR="004735EB">
        <w:rPr>
          <w:rFonts w:ascii="Times New Roman" w:hAnsi="Times New Roman" w:cs="Times New Roman"/>
          <w:lang w:val="hu-HU"/>
        </w:rPr>
        <w:t>kivéve</w:t>
      </w:r>
      <w:proofErr w:type="gramEnd"/>
      <w:r w:rsidR="004735EB">
        <w:rPr>
          <w:rFonts w:ascii="Times New Roman" w:hAnsi="Times New Roman" w:cs="Times New Roman"/>
          <w:lang w:val="hu-HU"/>
        </w:rPr>
        <w:t xml:space="preserve"> ha Felek/vagy bármelyik Fél a szerződést az érvénytelenné vált rész nélkül nem kötötték/kötötte volna meg.</w:t>
      </w:r>
    </w:p>
    <w:p w14:paraId="42BA8EB9" w14:textId="77777777" w:rsidR="004E4722" w:rsidRPr="00274C51" w:rsidRDefault="004E4722" w:rsidP="004E4722">
      <w:pPr>
        <w:pStyle w:val="Level2"/>
        <w:keepNext/>
        <w:keepLines/>
        <w:spacing w:line="240" w:lineRule="auto"/>
        <w:rPr>
          <w:rFonts w:ascii="Times New Roman" w:hAnsi="Times New Roman"/>
          <w:sz w:val="24"/>
          <w:szCs w:val="24"/>
          <w:lang w:val="hu-HU"/>
        </w:rPr>
      </w:pPr>
      <w:r w:rsidRPr="00274C51">
        <w:rPr>
          <w:rFonts w:ascii="Times New Roman" w:hAnsi="Times New Roman"/>
          <w:sz w:val="24"/>
          <w:szCs w:val="24"/>
          <w:lang w:val="hu-HU"/>
        </w:rPr>
        <w:t>Jogszabályváltozás</w:t>
      </w:r>
    </w:p>
    <w:p w14:paraId="0A023214" w14:textId="77777777" w:rsidR="004E4722" w:rsidRPr="00274C51" w:rsidRDefault="004E4722" w:rsidP="004E4722">
      <w:pPr>
        <w:pStyle w:val="Body1"/>
        <w:spacing w:line="240" w:lineRule="auto"/>
        <w:rPr>
          <w:rFonts w:ascii="Times New Roman" w:hAnsi="Times New Roman" w:cs="Times New Roman"/>
          <w:lang w:val="hu-HU"/>
        </w:rPr>
      </w:pPr>
      <w:proofErr w:type="gramStart"/>
      <w:r w:rsidRPr="00274C51">
        <w:rPr>
          <w:rFonts w:ascii="Times New Roman" w:hAnsi="Times New Roman" w:cs="Times New Roman"/>
          <w:lang w:val="hu-HU"/>
        </w:rPr>
        <w:t xml:space="preserve">Amennyiben a jelen szerződés megkötését követően a Jogszabályok, Szabályzatok vagy hatósági előírások változása következtében a Szerződés vagy </w:t>
      </w:r>
      <w:r w:rsidR="002A330C">
        <w:rPr>
          <w:rFonts w:ascii="Times New Roman" w:hAnsi="Times New Roman" w:cs="Times New Roman"/>
          <w:lang w:val="hu-HU"/>
        </w:rPr>
        <w:t>annak</w:t>
      </w:r>
      <w:r w:rsidRPr="00274C51">
        <w:rPr>
          <w:rFonts w:ascii="Times New Roman" w:hAnsi="Times New Roman" w:cs="Times New Roman"/>
          <w:lang w:val="hu-HU"/>
        </w:rPr>
        <w:t xml:space="preserve"> bármely része a Jogszabályokkal és/vagy a Szabályzatokkal, hatósági előírásokkal összeegyeztethetetlenné vagy azok szerint érvényesíthetetlenné válik, vagy pedig 3 (három) hónapon belül a Jogszabályokkal és/vagy a Szabályzatokkal összeegyeztethetetlenné vagy azok szerint érvényesíthetetlenné fog válni</w:t>
      </w:r>
      <w:r w:rsidR="002A330C">
        <w:rPr>
          <w:rFonts w:ascii="Times New Roman" w:hAnsi="Times New Roman" w:cs="Times New Roman"/>
          <w:lang w:val="hu-HU"/>
        </w:rPr>
        <w:t xml:space="preserve"> (kivéve ha a határozott idejű szerződésből három hónapnál kevesebb van hátra)</w:t>
      </w:r>
      <w:r w:rsidRPr="00274C51">
        <w:rPr>
          <w:rFonts w:ascii="Times New Roman" w:hAnsi="Times New Roman" w:cs="Times New Roman"/>
          <w:lang w:val="hu-HU"/>
        </w:rPr>
        <w:t xml:space="preserve">, a Felek bármelyikének erről való tudomásszerzésétől számított </w:t>
      </w:r>
      <w:r w:rsidR="002A330C">
        <w:rPr>
          <w:rFonts w:ascii="Times New Roman" w:hAnsi="Times New Roman" w:cs="Times New Roman"/>
          <w:lang w:val="hu-HU"/>
        </w:rPr>
        <w:t>30</w:t>
      </w:r>
      <w:r w:rsidRPr="00274C51">
        <w:rPr>
          <w:rFonts w:ascii="Times New Roman" w:hAnsi="Times New Roman" w:cs="Times New Roman"/>
          <w:lang w:val="hu-HU"/>
        </w:rPr>
        <w:t xml:space="preserve"> (</w:t>
      </w:r>
      <w:r w:rsidR="002A330C">
        <w:rPr>
          <w:rFonts w:ascii="Times New Roman" w:hAnsi="Times New Roman" w:cs="Times New Roman"/>
          <w:lang w:val="hu-HU"/>
        </w:rPr>
        <w:t>harminc</w:t>
      </w:r>
      <w:r w:rsidRPr="00274C51">
        <w:rPr>
          <w:rFonts w:ascii="Times New Roman" w:hAnsi="Times New Roman" w:cs="Times New Roman"/>
          <w:lang w:val="hu-HU"/>
        </w:rPr>
        <w:t>)</w:t>
      </w:r>
      <w:proofErr w:type="gramEnd"/>
      <w:r w:rsidRPr="00274C51">
        <w:rPr>
          <w:rFonts w:ascii="Times New Roman" w:hAnsi="Times New Roman" w:cs="Times New Roman"/>
          <w:lang w:val="hu-HU"/>
        </w:rPr>
        <w:t xml:space="preserve"> </w:t>
      </w:r>
      <w:proofErr w:type="gramStart"/>
      <w:r w:rsidRPr="00274C51">
        <w:rPr>
          <w:rFonts w:ascii="Times New Roman" w:hAnsi="Times New Roman" w:cs="Times New Roman"/>
          <w:lang w:val="hu-HU"/>
        </w:rPr>
        <w:t>napon</w:t>
      </w:r>
      <w:proofErr w:type="gramEnd"/>
      <w:r w:rsidR="004735EB">
        <w:rPr>
          <w:rFonts w:ascii="Times New Roman" w:hAnsi="Times New Roman" w:cs="Times New Roman"/>
          <w:lang w:val="hu-HU"/>
        </w:rPr>
        <w:t xml:space="preserve"> belül</w:t>
      </w:r>
      <w:r w:rsidRPr="00274C51">
        <w:rPr>
          <w:rFonts w:ascii="Times New Roman" w:hAnsi="Times New Roman" w:cs="Times New Roman"/>
          <w:lang w:val="hu-HU"/>
        </w:rPr>
        <w:t xml:space="preserve">  a Felek kötelesek jóhiszemű tárgyalásokat folytatni annak érdekében, hogy módosítsák a Szerződéseket a jogellenesség vagy érvényesíthetetlenség kiküszöbölése érdekében a Felek eredeti szándékával összhangban.</w:t>
      </w:r>
    </w:p>
    <w:p w14:paraId="1147E36A"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A</w:t>
      </w:r>
      <w:r w:rsidR="00BB2B2A">
        <w:rPr>
          <w:rFonts w:ascii="Times New Roman" w:hAnsi="Times New Roman"/>
          <w:sz w:val="24"/>
          <w:szCs w:val="24"/>
          <w:lang w:val="hu-HU"/>
        </w:rPr>
        <w:t>z</w:t>
      </w:r>
      <w:r w:rsidRPr="00274C51">
        <w:rPr>
          <w:rFonts w:ascii="Times New Roman" w:hAnsi="Times New Roman"/>
          <w:sz w:val="24"/>
          <w:szCs w:val="24"/>
          <w:lang w:val="hu-HU"/>
        </w:rPr>
        <w:t xml:space="preserve"> </w:t>
      </w:r>
      <w:r w:rsidR="00994B61">
        <w:rPr>
          <w:rFonts w:ascii="Times New Roman" w:hAnsi="Times New Roman"/>
          <w:sz w:val="24"/>
          <w:szCs w:val="24"/>
          <w:lang w:val="hu-HU"/>
        </w:rPr>
        <w:t>Eladó</w:t>
      </w:r>
      <w:r w:rsidRPr="00274C51">
        <w:rPr>
          <w:rFonts w:ascii="Times New Roman" w:hAnsi="Times New Roman"/>
          <w:sz w:val="24"/>
          <w:szCs w:val="24"/>
          <w:lang w:val="hu-HU"/>
        </w:rPr>
        <w:t xml:space="preserve"> Üzletszabályzata</w:t>
      </w:r>
      <w:r w:rsidR="00BB2B2A">
        <w:rPr>
          <w:rFonts w:ascii="Times New Roman" w:hAnsi="Times New Roman"/>
          <w:sz w:val="24"/>
          <w:szCs w:val="24"/>
          <w:lang w:val="hu-HU"/>
        </w:rPr>
        <w:t>, ÁSZF</w:t>
      </w:r>
    </w:p>
    <w:p w14:paraId="0DEC0B30" w14:textId="77777777" w:rsidR="004E4722" w:rsidRPr="00274C51" w:rsidRDefault="004E4722" w:rsidP="004E4722">
      <w:pPr>
        <w:pStyle w:val="Body1"/>
        <w:spacing w:line="240" w:lineRule="auto"/>
        <w:rPr>
          <w:rFonts w:ascii="Times New Roman" w:hAnsi="Times New Roman" w:cs="Times New Roman"/>
          <w:lang w:val="hu-HU"/>
        </w:rPr>
      </w:pPr>
      <w:r w:rsidRPr="00274C51">
        <w:rPr>
          <w:rFonts w:ascii="Times New Roman" w:hAnsi="Times New Roman" w:cs="Times New Roman"/>
          <w:lang w:val="hu-HU"/>
        </w:rPr>
        <w:t xml:space="preserve">A Felek egyetértenek azzal, hogy a jelen szerződés </w:t>
      </w:r>
      <w:r w:rsidR="002A330C">
        <w:rPr>
          <w:rFonts w:ascii="Times New Roman" w:hAnsi="Times New Roman" w:cs="Times New Roman"/>
          <w:lang w:val="hu-HU"/>
        </w:rPr>
        <w:t xml:space="preserve">és mellékletei </w:t>
      </w:r>
      <w:r w:rsidRPr="00274C51">
        <w:rPr>
          <w:rFonts w:ascii="Times New Roman" w:hAnsi="Times New Roman" w:cs="Times New Roman"/>
          <w:lang w:val="hu-HU"/>
        </w:rPr>
        <w:t>rendelkezései eltérhetnek a</w:t>
      </w:r>
      <w:r w:rsidR="00BB2B2A">
        <w:rPr>
          <w:rFonts w:ascii="Times New Roman" w:hAnsi="Times New Roman" w:cs="Times New Roman"/>
          <w:lang w:val="hu-HU"/>
        </w:rPr>
        <w:t>z</w:t>
      </w:r>
      <w:r w:rsidRPr="00274C51">
        <w:rPr>
          <w:rFonts w:ascii="Times New Roman" w:hAnsi="Times New Roman" w:cs="Times New Roman"/>
          <w:lang w:val="hu-HU"/>
        </w:rPr>
        <w:t xml:space="preserve"> </w:t>
      </w:r>
      <w:r w:rsidR="00994B61">
        <w:rPr>
          <w:rFonts w:ascii="Times New Roman" w:hAnsi="Times New Roman" w:cs="Times New Roman"/>
          <w:lang w:val="hu-HU"/>
        </w:rPr>
        <w:t>Eladó</w:t>
      </w:r>
      <w:r w:rsidRPr="00274C51">
        <w:rPr>
          <w:rFonts w:ascii="Times New Roman" w:hAnsi="Times New Roman" w:cs="Times New Roman"/>
          <w:lang w:val="hu-HU"/>
        </w:rPr>
        <w:t xml:space="preserve"> Üzletszabályzatától,</w:t>
      </w:r>
      <w:r w:rsidR="00BB2B2A">
        <w:rPr>
          <w:rFonts w:ascii="Times New Roman" w:hAnsi="Times New Roman" w:cs="Times New Roman"/>
          <w:lang w:val="hu-HU"/>
        </w:rPr>
        <w:t xml:space="preserve"> </w:t>
      </w:r>
      <w:proofErr w:type="spellStart"/>
      <w:r w:rsidR="00BB2B2A">
        <w:rPr>
          <w:rFonts w:ascii="Times New Roman" w:hAnsi="Times New Roman" w:cs="Times New Roman"/>
          <w:lang w:val="hu-HU"/>
        </w:rPr>
        <w:t>ÁSZF-től</w:t>
      </w:r>
      <w:proofErr w:type="spellEnd"/>
      <w:r w:rsidRPr="00274C51">
        <w:rPr>
          <w:rFonts w:ascii="Times New Roman" w:hAnsi="Times New Roman" w:cs="Times New Roman"/>
          <w:lang w:val="hu-HU"/>
        </w:rPr>
        <w:t xml:space="preserve"> és ezen eltérések a Fele</w:t>
      </w:r>
      <w:r w:rsidR="004735EB">
        <w:rPr>
          <w:rFonts w:ascii="Times New Roman" w:hAnsi="Times New Roman" w:cs="Times New Roman"/>
          <w:lang w:val="hu-HU"/>
        </w:rPr>
        <w:t>k kölcsönös akaratán alapszanak, jelen szerződés 15.2. pontjában foglaltakra is tekintettel.</w:t>
      </w:r>
    </w:p>
    <w:p w14:paraId="3375F453" w14:textId="77777777" w:rsidR="004E4722" w:rsidRPr="00274C51" w:rsidRDefault="004E4722" w:rsidP="004E4722">
      <w:pPr>
        <w:pStyle w:val="Level2"/>
        <w:spacing w:line="240" w:lineRule="auto"/>
        <w:rPr>
          <w:rFonts w:ascii="Times New Roman" w:hAnsi="Times New Roman"/>
          <w:sz w:val="24"/>
          <w:szCs w:val="24"/>
          <w:lang w:val="hu-HU"/>
        </w:rPr>
      </w:pPr>
      <w:r w:rsidRPr="00274C51">
        <w:rPr>
          <w:rFonts w:ascii="Times New Roman" w:hAnsi="Times New Roman"/>
          <w:sz w:val="24"/>
          <w:szCs w:val="24"/>
          <w:lang w:val="hu-HU"/>
        </w:rPr>
        <w:t xml:space="preserve">Nyelv: </w:t>
      </w:r>
    </w:p>
    <w:p w14:paraId="4F2ADD5B" w14:textId="77777777" w:rsidR="004E4722" w:rsidRDefault="004E4722" w:rsidP="005764C8">
      <w:pPr>
        <w:pStyle w:val="Body1"/>
        <w:spacing w:line="240" w:lineRule="auto"/>
        <w:rPr>
          <w:rFonts w:ascii="Times New Roman" w:hAnsi="Times New Roman" w:cs="Times New Roman"/>
          <w:lang w:val="hu-HU"/>
        </w:rPr>
      </w:pPr>
      <w:r w:rsidRPr="00274C51">
        <w:rPr>
          <w:rFonts w:ascii="Times New Roman" w:hAnsi="Times New Roman" w:cs="Times New Roman"/>
          <w:lang w:val="hu-HU"/>
        </w:rPr>
        <w:t>Jelen szerződés magyar nyelven készült.</w:t>
      </w:r>
      <w:r w:rsidR="002A330C">
        <w:rPr>
          <w:rFonts w:ascii="Times New Roman" w:hAnsi="Times New Roman" w:cs="Times New Roman"/>
          <w:lang w:val="hu-HU"/>
        </w:rPr>
        <w:t xml:space="preserve"> Felek jogviszonyában a magyar nyelv az irányadó. Joghatás kiváltására csak magyar nyelvű, vagy hiteles magyar fordításban csatolt irat, nyilatkozat alkalmas. </w:t>
      </w:r>
      <w:r w:rsidRPr="00274C51">
        <w:rPr>
          <w:rFonts w:ascii="Times New Roman" w:hAnsi="Times New Roman" w:cs="Times New Roman"/>
          <w:lang w:val="hu-HU"/>
        </w:rPr>
        <w:t xml:space="preserve"> </w:t>
      </w:r>
    </w:p>
    <w:p w14:paraId="3A7AD7A8" w14:textId="77777777" w:rsidR="000F4382" w:rsidRDefault="000F4382" w:rsidP="007F365B">
      <w:pPr>
        <w:jc w:val="both"/>
      </w:pPr>
    </w:p>
    <w:p w14:paraId="15B01B94" w14:textId="77777777" w:rsidR="001126C3" w:rsidRPr="008A381F" w:rsidRDefault="000F4382" w:rsidP="001126C3">
      <w:pPr>
        <w:pStyle w:val="Szvegtrzsbehzssal"/>
        <w:spacing w:line="240" w:lineRule="auto"/>
        <w:ind w:left="0"/>
        <w:jc w:val="both"/>
        <w:outlineLvl w:val="0"/>
        <w:rPr>
          <w:iCs/>
        </w:rPr>
      </w:pPr>
      <w:r w:rsidRPr="000F4382">
        <w:rPr>
          <w:b/>
        </w:rPr>
        <w:t>16.</w:t>
      </w:r>
      <w:r w:rsidR="00427836">
        <w:rPr>
          <w:b/>
        </w:rPr>
        <w:t>7</w:t>
      </w:r>
      <w:r w:rsidRPr="000F4382">
        <w:rPr>
          <w:b/>
        </w:rPr>
        <w:t>.</w:t>
      </w:r>
      <w:r>
        <w:rPr>
          <w:b/>
        </w:rPr>
        <w:t>1.</w:t>
      </w:r>
      <w:r w:rsidR="00B8564C">
        <w:rPr>
          <w:b/>
        </w:rPr>
        <w:t xml:space="preserve"> </w:t>
      </w:r>
      <w:r w:rsidR="001126C3" w:rsidRPr="008A381F">
        <w:t>A</w:t>
      </w:r>
      <w:r w:rsidR="001126C3" w:rsidRPr="008A381F">
        <w:rPr>
          <w:iCs/>
        </w:rPr>
        <w:t xml:space="preserve"> nyertes ajánlattevő</w:t>
      </w:r>
    </w:p>
    <w:p w14:paraId="201EC48D" w14:textId="77777777" w:rsidR="001126C3" w:rsidRPr="008A381F" w:rsidRDefault="001126C3" w:rsidP="001126C3">
      <w:pPr>
        <w:pStyle w:val="Szvegtrzsbehzssal"/>
        <w:spacing w:line="240" w:lineRule="auto"/>
        <w:ind w:left="0"/>
        <w:jc w:val="both"/>
        <w:outlineLvl w:val="0"/>
        <w:rPr>
          <w:iCs/>
        </w:rPr>
      </w:pPr>
      <w:proofErr w:type="gramStart"/>
      <w:r w:rsidRPr="008A381F">
        <w:rPr>
          <w:i/>
          <w:iCs/>
        </w:rPr>
        <w:t>a</w:t>
      </w:r>
      <w:proofErr w:type="gramEnd"/>
      <w:r w:rsidRPr="008A381F">
        <w:rPr>
          <w:i/>
          <w:iCs/>
        </w:rPr>
        <w:t xml:space="preserve">) </w:t>
      </w:r>
      <w:r w:rsidRPr="008A381F">
        <w:rPr>
          <w:iCs/>
        </w:rPr>
        <w:t xml:space="preserve">nem fizethet, illetve számolhat el a szerződés teljesítésével összefüggésben olyan költségeket, amelyek a Kbt. 62. § (1) bekezdés </w:t>
      </w:r>
      <w:r w:rsidRPr="008A381F">
        <w:rPr>
          <w:i/>
          <w:iCs/>
        </w:rPr>
        <w:t xml:space="preserve">k) </w:t>
      </w:r>
      <w:r w:rsidRPr="008A381F">
        <w:rPr>
          <w:iCs/>
        </w:rPr>
        <w:t xml:space="preserve">pont </w:t>
      </w:r>
      <w:proofErr w:type="spellStart"/>
      <w:r w:rsidRPr="008A381F">
        <w:rPr>
          <w:i/>
          <w:iCs/>
        </w:rPr>
        <w:t>ka</w:t>
      </w:r>
      <w:proofErr w:type="spellEnd"/>
      <w:r w:rsidRPr="008A381F">
        <w:rPr>
          <w:i/>
          <w:iCs/>
        </w:rPr>
        <w:t>)</w:t>
      </w:r>
      <w:proofErr w:type="spellStart"/>
      <w:r w:rsidRPr="008A381F">
        <w:rPr>
          <w:i/>
          <w:iCs/>
        </w:rPr>
        <w:t>-kb</w:t>
      </w:r>
      <w:proofErr w:type="spellEnd"/>
      <w:r w:rsidRPr="008A381F">
        <w:rPr>
          <w:i/>
          <w:iCs/>
        </w:rPr>
        <w:t xml:space="preserve">) </w:t>
      </w:r>
      <w:r w:rsidRPr="008A381F">
        <w:rPr>
          <w:iCs/>
        </w:rPr>
        <w:t>alpontja szerinti feltételeknek nem megfelelő társaság tekintetében merülnek fel, és amelyek a nyertes ajánlattevő adóköteles jövedelmének csökkentésére alkalmasak;</w:t>
      </w:r>
    </w:p>
    <w:p w14:paraId="57670926" w14:textId="77777777" w:rsidR="001126C3" w:rsidRPr="008A381F" w:rsidRDefault="001126C3" w:rsidP="001126C3">
      <w:pPr>
        <w:pStyle w:val="Szvegtrzsbehzssal"/>
        <w:spacing w:line="240" w:lineRule="auto"/>
        <w:ind w:left="0"/>
        <w:jc w:val="both"/>
        <w:outlineLvl w:val="0"/>
        <w:rPr>
          <w:iCs/>
        </w:rPr>
      </w:pPr>
      <w:r w:rsidRPr="008A381F">
        <w:rPr>
          <w:i/>
          <w:iCs/>
        </w:rPr>
        <w:t xml:space="preserve">b) </w:t>
      </w:r>
      <w:r w:rsidRPr="008A381F">
        <w:rPr>
          <w:iCs/>
        </w:rPr>
        <w:t>a szerződés teljesítésének teljes időtartama alatt tulajdonosi szerkezetét az ajánlatkérő számára megismerhetővé teszi és a Kbt. 143. § (3) bekezdése szerinti ügyletekről az ajánlatkérőt haladéktalanul értesíti.</w:t>
      </w:r>
    </w:p>
    <w:p w14:paraId="26D6CBED" w14:textId="77777777" w:rsidR="001126C3" w:rsidRPr="008A381F" w:rsidRDefault="001126C3" w:rsidP="001126C3">
      <w:pPr>
        <w:pStyle w:val="Szvegtrzsbehzssal"/>
        <w:spacing w:line="240" w:lineRule="auto"/>
        <w:ind w:left="0"/>
        <w:jc w:val="both"/>
        <w:outlineLvl w:val="0"/>
        <w:rPr>
          <w:iCs/>
        </w:rPr>
      </w:pPr>
    </w:p>
    <w:p w14:paraId="195A03C3" w14:textId="77777777" w:rsidR="001126C3" w:rsidRPr="008A381F" w:rsidRDefault="001126C3" w:rsidP="001126C3">
      <w:pPr>
        <w:pStyle w:val="Szvegtrzsbehzssal"/>
        <w:spacing w:line="240" w:lineRule="auto"/>
        <w:ind w:left="0"/>
        <w:jc w:val="both"/>
        <w:outlineLvl w:val="0"/>
        <w:rPr>
          <w:iCs/>
        </w:rPr>
      </w:pPr>
      <w:r w:rsidRPr="008A381F">
        <w:rPr>
          <w:iCs/>
        </w:rPr>
        <w:t xml:space="preserve">A külföldi adóilletőségű </w:t>
      </w:r>
      <w:r>
        <w:rPr>
          <w:iCs/>
        </w:rPr>
        <w:t xml:space="preserve">Eladó </w:t>
      </w:r>
      <w:r w:rsidRPr="008A381F">
        <w:rPr>
          <w:iCs/>
        </w:rPr>
        <w:t>köteles jelen szerződéshez arra vonatkozó meghatalmazást csatolni, hogy az illetősége szerinti adóhatóságtól a magyar adóhatóság közvetlenül beszerezhet a</w:t>
      </w:r>
      <w:r>
        <w:rPr>
          <w:iCs/>
        </w:rPr>
        <w:t>z</w:t>
      </w:r>
      <w:r w:rsidRPr="008A381F">
        <w:rPr>
          <w:iCs/>
        </w:rPr>
        <w:t xml:space="preserve"> </w:t>
      </w:r>
      <w:r>
        <w:rPr>
          <w:iCs/>
        </w:rPr>
        <w:t xml:space="preserve">Eladóra </w:t>
      </w:r>
      <w:r w:rsidRPr="008A381F">
        <w:rPr>
          <w:iCs/>
        </w:rPr>
        <w:t>vonatkozó adatokat az országok közötti jogsegély igénybevétele nélkül.</w:t>
      </w:r>
    </w:p>
    <w:p w14:paraId="2D4F2050" w14:textId="77777777" w:rsidR="00B8564C" w:rsidRPr="00907D1B" w:rsidRDefault="00B8564C" w:rsidP="00B8564C">
      <w:pPr>
        <w:pStyle w:val="Szvegtrzsbehzssal"/>
        <w:ind w:left="0"/>
        <w:outlineLvl w:val="0"/>
        <w:rPr>
          <w:iCs/>
        </w:rPr>
      </w:pPr>
    </w:p>
    <w:p w14:paraId="4F977A0C" w14:textId="77777777" w:rsidR="001126C3" w:rsidRPr="008A381F" w:rsidRDefault="00B8564C" w:rsidP="001126C3">
      <w:pPr>
        <w:pStyle w:val="Szvegtrzsbehzssal"/>
        <w:spacing w:line="240" w:lineRule="auto"/>
        <w:ind w:left="0"/>
        <w:jc w:val="both"/>
        <w:outlineLvl w:val="0"/>
        <w:rPr>
          <w:iCs/>
        </w:rPr>
      </w:pPr>
      <w:r w:rsidRPr="00B8564C">
        <w:rPr>
          <w:b/>
          <w:iCs/>
        </w:rPr>
        <w:t>16.</w:t>
      </w:r>
      <w:r w:rsidR="00427836">
        <w:rPr>
          <w:b/>
          <w:iCs/>
        </w:rPr>
        <w:t>7</w:t>
      </w:r>
      <w:r w:rsidRPr="00B8564C">
        <w:rPr>
          <w:b/>
          <w:iCs/>
        </w:rPr>
        <w:t>.2.</w:t>
      </w:r>
      <w:r>
        <w:rPr>
          <w:iCs/>
        </w:rPr>
        <w:t xml:space="preserve">  </w:t>
      </w:r>
      <w:r w:rsidR="001126C3">
        <w:rPr>
          <w:iCs/>
        </w:rPr>
        <w:t>Vevő</w:t>
      </w:r>
      <w:r w:rsidR="001126C3" w:rsidRPr="008A381F">
        <w:rPr>
          <w:iCs/>
        </w:rPr>
        <w:t xml:space="preserve"> jogosult és egyben köteles a szerződést felmondani - ha szükséges olyan határidővel, amely lehetővé teszi, hogy a szerződéssel érintett feladata ellátásáról gondoskodni tudjon -, ha</w:t>
      </w:r>
    </w:p>
    <w:p w14:paraId="0132082A" w14:textId="77777777" w:rsidR="001126C3" w:rsidRPr="008A381F" w:rsidRDefault="001126C3" w:rsidP="001126C3">
      <w:pPr>
        <w:pStyle w:val="Szvegtrzsbehzssal"/>
        <w:spacing w:line="240" w:lineRule="auto"/>
        <w:ind w:left="0"/>
        <w:jc w:val="both"/>
        <w:outlineLvl w:val="0"/>
        <w:rPr>
          <w:iCs/>
        </w:rPr>
      </w:pPr>
      <w:proofErr w:type="gramStart"/>
      <w:r w:rsidRPr="008A381F">
        <w:rPr>
          <w:i/>
          <w:iCs/>
        </w:rPr>
        <w:t>a</w:t>
      </w:r>
      <w:proofErr w:type="gramEnd"/>
      <w:r w:rsidRPr="008A381F">
        <w:rPr>
          <w:i/>
          <w:iCs/>
        </w:rPr>
        <w:t xml:space="preserve">) </w:t>
      </w:r>
      <w:proofErr w:type="spellStart"/>
      <w:r w:rsidRPr="008A381F">
        <w:rPr>
          <w:iCs/>
        </w:rPr>
        <w:t>a</w:t>
      </w:r>
      <w:proofErr w:type="spellEnd"/>
      <w:r w:rsidRPr="008A381F">
        <w:rPr>
          <w:iCs/>
        </w:rPr>
        <w:t xml:space="preserve"> nyertes ajánlattevőben közvetetten vagy közvetlenül 25%-ot meghaladó tulajdoni részesedést szerez valamely olyan jogi személy vagy személyes joga szerint jogképes szervezet, amely tekintetében fennáll a Kbt. 62. § (1) bekezdés </w:t>
      </w:r>
      <w:r w:rsidRPr="008A381F">
        <w:rPr>
          <w:i/>
          <w:iCs/>
        </w:rPr>
        <w:t xml:space="preserve">k) </w:t>
      </w:r>
      <w:r w:rsidRPr="008A381F">
        <w:rPr>
          <w:iCs/>
        </w:rPr>
        <w:t xml:space="preserve">pont </w:t>
      </w:r>
      <w:proofErr w:type="spellStart"/>
      <w:r w:rsidRPr="008A381F">
        <w:rPr>
          <w:i/>
          <w:iCs/>
        </w:rPr>
        <w:t>kb</w:t>
      </w:r>
      <w:proofErr w:type="spellEnd"/>
      <w:r w:rsidRPr="008A381F">
        <w:rPr>
          <w:i/>
          <w:iCs/>
        </w:rPr>
        <w:t xml:space="preserve">) </w:t>
      </w:r>
      <w:r w:rsidRPr="008A381F">
        <w:rPr>
          <w:iCs/>
        </w:rPr>
        <w:t>alpontjában meghatározott feltétel;</w:t>
      </w:r>
    </w:p>
    <w:p w14:paraId="776FD2A6" w14:textId="77777777" w:rsidR="001126C3" w:rsidRDefault="001126C3" w:rsidP="001126C3">
      <w:pPr>
        <w:rPr>
          <w:iCs/>
        </w:rPr>
      </w:pPr>
      <w:r w:rsidRPr="008A381F">
        <w:rPr>
          <w:i/>
          <w:iCs/>
        </w:rPr>
        <w:t xml:space="preserve">b) </w:t>
      </w:r>
      <w:r w:rsidRPr="008A381F">
        <w:rPr>
          <w:iCs/>
        </w:rPr>
        <w:t xml:space="preserve">a nyertes ajánlattevő közvetetten vagy közvetlenül 25%-ot meghaladó tulajdoni részesedést szerez valamely olyan jogi személyben vagy személyes joga szerint jogképes szervezetben, amely tekintetében fennáll a 62. § (1) bekezdés </w:t>
      </w:r>
      <w:r w:rsidRPr="008A381F">
        <w:rPr>
          <w:i/>
          <w:iCs/>
        </w:rPr>
        <w:t xml:space="preserve">k) </w:t>
      </w:r>
      <w:r w:rsidRPr="008A381F">
        <w:rPr>
          <w:iCs/>
        </w:rPr>
        <w:t xml:space="preserve">pont </w:t>
      </w:r>
      <w:proofErr w:type="spellStart"/>
      <w:r w:rsidRPr="008A381F">
        <w:rPr>
          <w:i/>
          <w:iCs/>
        </w:rPr>
        <w:t>kb</w:t>
      </w:r>
      <w:proofErr w:type="spellEnd"/>
      <w:r w:rsidRPr="008A381F">
        <w:rPr>
          <w:i/>
          <w:iCs/>
        </w:rPr>
        <w:t xml:space="preserve">) </w:t>
      </w:r>
      <w:r w:rsidRPr="008A381F">
        <w:rPr>
          <w:iCs/>
        </w:rPr>
        <w:t>alpontjában meghatározott feltétel</w:t>
      </w:r>
    </w:p>
    <w:p w14:paraId="17F12EA2" w14:textId="77777777" w:rsidR="00427836" w:rsidRDefault="00427836" w:rsidP="001126C3">
      <w:pPr>
        <w:rPr>
          <w:b/>
        </w:rPr>
      </w:pPr>
    </w:p>
    <w:p w14:paraId="1A96B354" w14:textId="77777777" w:rsidR="007F365B" w:rsidRDefault="000F4382" w:rsidP="005D69DB">
      <w:r>
        <w:rPr>
          <w:b/>
        </w:rPr>
        <w:t>16.</w:t>
      </w:r>
      <w:r w:rsidR="00427836">
        <w:rPr>
          <w:b/>
        </w:rPr>
        <w:t>8</w:t>
      </w:r>
      <w:r>
        <w:rPr>
          <w:b/>
        </w:rPr>
        <w:t xml:space="preserve">. </w:t>
      </w:r>
      <w:r w:rsidRPr="000F4382">
        <w:t>Bármely, nem szerződésszerű teljesítés jogi fenntartás nélküli elfogadása Vevő részéről</w:t>
      </w:r>
      <w:r w:rsidR="005D69DB">
        <w:t xml:space="preserve"> </w:t>
      </w:r>
      <w:r w:rsidRPr="000F4382">
        <w:t>nem tekinthető joglemondásnak azon igényekről, amelyek Vevőt a szerződésszegés</w:t>
      </w:r>
      <w:r w:rsidR="005D69DB">
        <w:t xml:space="preserve"> </w:t>
      </w:r>
      <w:r w:rsidRPr="000F4382">
        <w:t>következtében megilletik.</w:t>
      </w:r>
    </w:p>
    <w:p w14:paraId="226A5304" w14:textId="77777777" w:rsidR="00B62FD0" w:rsidRDefault="00B62FD0" w:rsidP="00B62FD0">
      <w:pPr>
        <w:pStyle w:val="Body1"/>
        <w:spacing w:after="0" w:line="240" w:lineRule="auto"/>
        <w:ind w:left="0"/>
        <w:rPr>
          <w:rFonts w:ascii="Times New Roman" w:hAnsi="Times New Roman" w:cs="Times New Roman"/>
          <w:lang w:val="hu-HU"/>
        </w:rPr>
      </w:pPr>
    </w:p>
    <w:p w14:paraId="63FF8E74" w14:textId="77777777" w:rsidR="000F4382" w:rsidRDefault="000F4382" w:rsidP="000F4382">
      <w:pPr>
        <w:pStyle w:val="Body1"/>
        <w:spacing w:after="0" w:line="240" w:lineRule="auto"/>
        <w:ind w:left="0"/>
        <w:rPr>
          <w:rFonts w:ascii="Times New Roman" w:hAnsi="Times New Roman" w:cs="Times New Roman"/>
          <w:lang w:val="hu-HU"/>
        </w:rPr>
      </w:pPr>
    </w:p>
    <w:p w14:paraId="5E08D55A" w14:textId="77777777" w:rsidR="00F21E4B" w:rsidRPr="000F4382" w:rsidRDefault="00F21E4B" w:rsidP="000F4382">
      <w:pPr>
        <w:pStyle w:val="Body1"/>
        <w:spacing w:after="0" w:line="240" w:lineRule="auto"/>
        <w:ind w:left="0"/>
        <w:rPr>
          <w:rFonts w:ascii="Times New Roman" w:hAnsi="Times New Roman" w:cs="Times New Roman"/>
          <w:lang w:val="hu-HU"/>
        </w:rPr>
      </w:pPr>
    </w:p>
    <w:p w14:paraId="13EDB60A" w14:textId="77777777" w:rsidR="00BD290A" w:rsidRDefault="004E4722" w:rsidP="004E4722">
      <w:pPr>
        <w:pStyle w:val="Body"/>
        <w:spacing w:line="240" w:lineRule="auto"/>
        <w:rPr>
          <w:rFonts w:ascii="Times New Roman" w:hAnsi="Times New Roman"/>
          <w:sz w:val="24"/>
          <w:lang w:val="hu-HU"/>
        </w:rPr>
      </w:pPr>
      <w:r w:rsidRPr="00274C51">
        <w:rPr>
          <w:rFonts w:ascii="Times New Roman" w:hAnsi="Times New Roman"/>
          <w:sz w:val="24"/>
          <w:lang w:val="hu-HU"/>
        </w:rPr>
        <w:t xml:space="preserve">A jelen szerződést a Felek </w:t>
      </w:r>
      <w:r w:rsidR="002A330C">
        <w:rPr>
          <w:rFonts w:ascii="Times New Roman" w:hAnsi="Times New Roman"/>
          <w:sz w:val="24"/>
          <w:lang w:val="hu-HU"/>
        </w:rPr>
        <w:t>elolvasás, értelmezés és megértést követően, mint akaratukkal mindenben egyezőt jóváhagyólag írták alá.</w:t>
      </w:r>
    </w:p>
    <w:p w14:paraId="216D5708" w14:textId="77777777" w:rsidR="00EC3105" w:rsidRDefault="00EC3105" w:rsidP="004E4722">
      <w:pPr>
        <w:pStyle w:val="Body"/>
        <w:spacing w:line="240" w:lineRule="auto"/>
        <w:rPr>
          <w:rFonts w:ascii="Times New Roman" w:hAnsi="Times New Roman"/>
          <w:sz w:val="24"/>
          <w:lang w:val="hu-HU"/>
        </w:rPr>
      </w:pPr>
    </w:p>
    <w:p w14:paraId="7AB086A0" w14:textId="77777777" w:rsidR="00EC3105" w:rsidRDefault="00EC3105" w:rsidP="004E4722">
      <w:pPr>
        <w:pStyle w:val="Body"/>
        <w:spacing w:line="240" w:lineRule="auto"/>
        <w:rPr>
          <w:rFonts w:ascii="Times New Roman" w:hAnsi="Times New Roman"/>
          <w:sz w:val="24"/>
          <w:lang w:val="hu-HU"/>
        </w:rPr>
      </w:pPr>
    </w:p>
    <w:p w14:paraId="61299538" w14:textId="77777777" w:rsidR="00F47C17" w:rsidRDefault="00BD290A" w:rsidP="00F47C17">
      <w:pPr>
        <w:pStyle w:val="Body"/>
        <w:spacing w:line="240" w:lineRule="auto"/>
        <w:rPr>
          <w:rFonts w:ascii="Times New Roman" w:hAnsi="Times New Roman"/>
          <w:sz w:val="24"/>
          <w:lang w:val="hu-HU"/>
        </w:rPr>
      </w:pPr>
      <w:r>
        <w:rPr>
          <w:rFonts w:ascii="Times New Roman" w:hAnsi="Times New Roman"/>
          <w:sz w:val="24"/>
          <w:lang w:val="hu-HU"/>
        </w:rPr>
        <w:t xml:space="preserve">Mellékletek: 1. sz. melléklet: </w:t>
      </w:r>
      <w:proofErr w:type="spellStart"/>
      <w:r>
        <w:rPr>
          <w:rFonts w:ascii="Times New Roman" w:hAnsi="Times New Roman"/>
          <w:sz w:val="24"/>
          <w:lang w:val="hu-HU"/>
        </w:rPr>
        <w:t>Villamosenergia</w:t>
      </w:r>
      <w:proofErr w:type="spellEnd"/>
      <w:r>
        <w:rPr>
          <w:rFonts w:ascii="Times New Roman" w:hAnsi="Times New Roman"/>
          <w:sz w:val="24"/>
          <w:lang w:val="hu-HU"/>
        </w:rPr>
        <w:t xml:space="preserve"> adásvételi keretszerződés különös feltételei                     </w:t>
      </w:r>
      <w:r w:rsidR="00F47C17">
        <w:rPr>
          <w:rFonts w:ascii="Times New Roman" w:hAnsi="Times New Roman"/>
          <w:sz w:val="24"/>
          <w:lang w:val="hu-HU"/>
        </w:rPr>
        <w:t xml:space="preserve">       </w:t>
      </w:r>
    </w:p>
    <w:p w14:paraId="134E712B" w14:textId="77777777" w:rsidR="00F47C17" w:rsidRDefault="00BD290A" w:rsidP="00F47C17">
      <w:pPr>
        <w:pStyle w:val="Body"/>
        <w:spacing w:line="240" w:lineRule="auto"/>
        <w:rPr>
          <w:rFonts w:ascii="Times New Roman" w:hAnsi="Times New Roman"/>
          <w:sz w:val="24"/>
          <w:lang w:val="hu-HU"/>
        </w:rPr>
      </w:pPr>
      <w:r>
        <w:rPr>
          <w:rFonts w:ascii="Times New Roman" w:hAnsi="Times New Roman"/>
          <w:sz w:val="24"/>
          <w:lang w:val="hu-HU"/>
        </w:rPr>
        <w:t xml:space="preserve"> </w:t>
      </w:r>
      <w:r w:rsidR="00F47C17">
        <w:rPr>
          <w:rFonts w:ascii="Times New Roman" w:hAnsi="Times New Roman"/>
          <w:sz w:val="24"/>
          <w:lang w:val="hu-HU"/>
        </w:rPr>
        <w:t xml:space="preserve">                    </w:t>
      </w:r>
      <w:r w:rsidR="00427836">
        <w:rPr>
          <w:rFonts w:ascii="Times New Roman" w:hAnsi="Times New Roman"/>
          <w:sz w:val="24"/>
          <w:lang w:val="hu-HU"/>
        </w:rPr>
        <w:t>2</w:t>
      </w:r>
      <w:r>
        <w:rPr>
          <w:rFonts w:ascii="Times New Roman" w:hAnsi="Times New Roman"/>
          <w:sz w:val="24"/>
          <w:lang w:val="hu-HU"/>
        </w:rPr>
        <w:t>. sz. melléklet: A Szerződésben használt kifejezések definíciói</w:t>
      </w:r>
    </w:p>
    <w:p w14:paraId="435840B5" w14:textId="77777777" w:rsidR="00BD290A" w:rsidRDefault="00427836" w:rsidP="00F47C17">
      <w:pPr>
        <w:pStyle w:val="Body"/>
        <w:spacing w:line="240" w:lineRule="auto"/>
        <w:rPr>
          <w:rFonts w:ascii="Times New Roman" w:hAnsi="Times New Roman"/>
          <w:sz w:val="24"/>
          <w:lang w:val="hu-HU"/>
        </w:rPr>
      </w:pPr>
      <w:r>
        <w:rPr>
          <w:rFonts w:ascii="Times New Roman" w:hAnsi="Times New Roman"/>
          <w:sz w:val="24"/>
          <w:lang w:val="hu-HU"/>
        </w:rPr>
        <w:t xml:space="preserve">                     3</w:t>
      </w:r>
      <w:r w:rsidR="00BD290A">
        <w:rPr>
          <w:rFonts w:ascii="Times New Roman" w:hAnsi="Times New Roman"/>
          <w:sz w:val="24"/>
          <w:lang w:val="hu-HU"/>
        </w:rPr>
        <w:t>. sz. melléklet: A fogyasztási helyek felsorolása</w:t>
      </w:r>
      <w:r w:rsidR="00F47C17">
        <w:rPr>
          <w:rFonts w:ascii="Times New Roman" w:hAnsi="Times New Roman"/>
          <w:sz w:val="24"/>
          <w:lang w:val="hu-HU"/>
        </w:rPr>
        <w:t xml:space="preserve"> (dokumentáció szerint</w:t>
      </w:r>
      <w:r w:rsidR="009D4399">
        <w:rPr>
          <w:rFonts w:ascii="Times New Roman" w:hAnsi="Times New Roman"/>
          <w:sz w:val="24"/>
          <w:lang w:val="hu-HU"/>
        </w:rPr>
        <w:t>, táblázat</w:t>
      </w:r>
      <w:r w:rsidR="00F47C17">
        <w:rPr>
          <w:rFonts w:ascii="Times New Roman" w:hAnsi="Times New Roman"/>
          <w:sz w:val="24"/>
          <w:lang w:val="hu-HU"/>
        </w:rPr>
        <w:t>)</w:t>
      </w:r>
    </w:p>
    <w:p w14:paraId="2BB74189" w14:textId="77777777" w:rsidR="00427836" w:rsidRDefault="00427836" w:rsidP="004E4722">
      <w:pPr>
        <w:pStyle w:val="Body"/>
        <w:spacing w:line="240" w:lineRule="auto"/>
        <w:rPr>
          <w:rFonts w:ascii="Times New Roman" w:hAnsi="Times New Roman"/>
          <w:sz w:val="24"/>
          <w:lang w:val="hu-HU"/>
        </w:rPr>
      </w:pPr>
    </w:p>
    <w:p w14:paraId="305A002F" w14:textId="77777777" w:rsidR="00427836" w:rsidRDefault="00427836" w:rsidP="004E4722">
      <w:pPr>
        <w:pStyle w:val="Body"/>
        <w:spacing w:line="240" w:lineRule="auto"/>
        <w:rPr>
          <w:rFonts w:ascii="Times New Roman" w:hAnsi="Times New Roman"/>
          <w:sz w:val="24"/>
          <w:lang w:val="hu-HU"/>
        </w:rPr>
      </w:pPr>
    </w:p>
    <w:p w14:paraId="07C5D5A2" w14:textId="77777777" w:rsidR="008E79AD" w:rsidRDefault="00BD290A" w:rsidP="004E4722">
      <w:pPr>
        <w:pStyle w:val="Body"/>
        <w:spacing w:line="240" w:lineRule="auto"/>
        <w:rPr>
          <w:rFonts w:ascii="Times New Roman" w:hAnsi="Times New Roman"/>
          <w:sz w:val="24"/>
          <w:lang w:val="hu-HU"/>
        </w:rPr>
      </w:pPr>
      <w:r>
        <w:rPr>
          <w:rFonts w:ascii="Times New Roman" w:hAnsi="Times New Roman"/>
          <w:sz w:val="24"/>
          <w:lang w:val="hu-HU"/>
        </w:rPr>
        <w:t xml:space="preserve">Függelék: 1. sz. függelék: </w:t>
      </w:r>
      <w:r w:rsidR="00F47C17">
        <w:rPr>
          <w:rFonts w:ascii="Times New Roman" w:hAnsi="Times New Roman"/>
          <w:sz w:val="24"/>
          <w:lang w:val="hu-HU"/>
        </w:rPr>
        <w:t>Meghatalmazott személyek, értesítési, számlázási címek</w:t>
      </w:r>
    </w:p>
    <w:p w14:paraId="4BA15110" w14:textId="77777777" w:rsidR="00565F91" w:rsidRDefault="00565F91" w:rsidP="00917D12">
      <w:pPr>
        <w:pStyle w:val="Body"/>
        <w:spacing w:after="0" w:line="240" w:lineRule="auto"/>
        <w:jc w:val="left"/>
        <w:rPr>
          <w:rFonts w:ascii="Times New Roman" w:hAnsi="Times New Roman"/>
          <w:noProof/>
          <w:sz w:val="24"/>
          <w:lang w:val="hu-HU"/>
        </w:rPr>
      </w:pPr>
    </w:p>
    <w:p w14:paraId="06AFA8E9" w14:textId="77777777" w:rsidR="00427836" w:rsidRDefault="00427836" w:rsidP="00917D12">
      <w:pPr>
        <w:pStyle w:val="Body"/>
        <w:spacing w:after="0" w:line="240" w:lineRule="auto"/>
        <w:jc w:val="left"/>
        <w:rPr>
          <w:rFonts w:ascii="Times New Roman" w:hAnsi="Times New Roman"/>
          <w:noProof/>
          <w:sz w:val="24"/>
          <w:lang w:val="hu-HU"/>
        </w:rPr>
      </w:pPr>
    </w:p>
    <w:p w14:paraId="1BEF9ACF" w14:textId="77777777" w:rsidR="00427836" w:rsidRDefault="00427836" w:rsidP="00917D12">
      <w:pPr>
        <w:pStyle w:val="Body"/>
        <w:spacing w:after="0" w:line="240" w:lineRule="auto"/>
        <w:jc w:val="left"/>
        <w:rPr>
          <w:rFonts w:ascii="Times New Roman" w:hAnsi="Times New Roman"/>
          <w:noProof/>
          <w:sz w:val="24"/>
          <w:lang w:val="hu-HU"/>
        </w:rPr>
      </w:pPr>
    </w:p>
    <w:p w14:paraId="5212B876" w14:textId="77777777" w:rsidR="004E4722" w:rsidRDefault="004F4AF0" w:rsidP="00917D12">
      <w:pPr>
        <w:pStyle w:val="Body"/>
        <w:spacing w:after="0" w:line="240" w:lineRule="auto"/>
        <w:jc w:val="left"/>
        <w:rPr>
          <w:rFonts w:ascii="Times New Roman" w:hAnsi="Times New Roman"/>
          <w:noProof/>
          <w:sz w:val="24"/>
          <w:lang w:val="hu-HU"/>
        </w:rPr>
      </w:pPr>
      <w:r>
        <w:rPr>
          <w:rFonts w:ascii="Times New Roman" w:hAnsi="Times New Roman"/>
          <w:noProof/>
          <w:sz w:val="24"/>
          <w:lang w:val="hu-HU"/>
        </w:rPr>
        <w:t>Nagykanizsa</w:t>
      </w:r>
      <w:r w:rsidR="002A330C">
        <w:rPr>
          <w:rFonts w:ascii="Times New Roman" w:hAnsi="Times New Roman"/>
          <w:noProof/>
          <w:sz w:val="24"/>
          <w:lang w:val="hu-HU"/>
        </w:rPr>
        <w:t xml:space="preserve">, </w:t>
      </w:r>
      <w:r w:rsidR="004E4722" w:rsidRPr="00274C51">
        <w:rPr>
          <w:rFonts w:ascii="Times New Roman" w:hAnsi="Times New Roman"/>
          <w:noProof/>
          <w:sz w:val="24"/>
          <w:lang w:val="hu-HU"/>
        </w:rPr>
        <w:t>201</w:t>
      </w:r>
      <w:r w:rsidR="00823FF1">
        <w:rPr>
          <w:rFonts w:ascii="Times New Roman" w:hAnsi="Times New Roman"/>
          <w:noProof/>
          <w:sz w:val="24"/>
          <w:lang w:val="hu-HU"/>
        </w:rPr>
        <w:t>8</w:t>
      </w:r>
      <w:r w:rsidR="004E4722" w:rsidRPr="00274C51">
        <w:rPr>
          <w:rFonts w:ascii="Times New Roman" w:hAnsi="Times New Roman"/>
          <w:noProof/>
          <w:sz w:val="24"/>
          <w:lang w:val="hu-HU"/>
        </w:rPr>
        <w:t>. ……………………….</w:t>
      </w:r>
    </w:p>
    <w:p w14:paraId="333B68BA" w14:textId="77777777" w:rsidR="00FC5960" w:rsidRDefault="00FC5960" w:rsidP="00917D12">
      <w:pPr>
        <w:pStyle w:val="Body"/>
        <w:spacing w:after="0" w:line="240" w:lineRule="auto"/>
        <w:jc w:val="left"/>
        <w:rPr>
          <w:rFonts w:ascii="Times New Roman" w:hAnsi="Times New Roman"/>
          <w:noProof/>
          <w:sz w:val="24"/>
          <w:lang w:val="hu-HU"/>
        </w:rPr>
      </w:pPr>
    </w:p>
    <w:p w14:paraId="092D6397" w14:textId="77777777" w:rsidR="00640C5B" w:rsidRDefault="00640C5B" w:rsidP="00917D12">
      <w:pPr>
        <w:pStyle w:val="Body"/>
        <w:spacing w:after="0" w:line="240" w:lineRule="auto"/>
        <w:jc w:val="left"/>
        <w:rPr>
          <w:rFonts w:ascii="Times New Roman" w:hAnsi="Times New Roman"/>
          <w:sz w:val="24"/>
          <w:lang w:val="hu-HU"/>
        </w:rPr>
      </w:pPr>
    </w:p>
    <w:p w14:paraId="2D525E4A" w14:textId="77777777" w:rsidR="008E6AE5" w:rsidRPr="00274C51" w:rsidRDefault="008E6AE5" w:rsidP="00917D12">
      <w:pPr>
        <w:pStyle w:val="Body"/>
        <w:spacing w:after="0" w:line="240" w:lineRule="auto"/>
        <w:jc w:val="left"/>
        <w:rPr>
          <w:rFonts w:ascii="Times New Roman" w:hAnsi="Times New Roman"/>
          <w:sz w:val="24"/>
          <w:lang w:val="hu-HU"/>
        </w:rPr>
      </w:pPr>
    </w:p>
    <w:tbl>
      <w:tblPr>
        <w:tblW w:w="0" w:type="auto"/>
        <w:tblInd w:w="-252" w:type="dxa"/>
        <w:tblLook w:val="01E0" w:firstRow="1" w:lastRow="1" w:firstColumn="1" w:lastColumn="1" w:noHBand="0" w:noVBand="0"/>
      </w:tblPr>
      <w:tblGrid>
        <w:gridCol w:w="4858"/>
        <w:gridCol w:w="4606"/>
      </w:tblGrid>
      <w:tr w:rsidR="002A330C" w14:paraId="56E7DA72" w14:textId="77777777" w:rsidTr="00917D12">
        <w:tc>
          <w:tcPr>
            <w:tcW w:w="4858" w:type="dxa"/>
          </w:tcPr>
          <w:p w14:paraId="4BF80CD5" w14:textId="77777777" w:rsidR="00FC5960" w:rsidRPr="00FC5960" w:rsidRDefault="00FC5960" w:rsidP="00FC5960">
            <w:pPr>
              <w:autoSpaceDE w:val="0"/>
              <w:autoSpaceDN w:val="0"/>
              <w:adjustRightInd w:val="0"/>
              <w:jc w:val="center"/>
              <w:rPr>
                <w:b/>
              </w:rPr>
            </w:pPr>
            <w:r w:rsidRPr="00FC5960">
              <w:rPr>
                <w:b/>
              </w:rPr>
              <w:t>Nagykanizsa Megyei Jogú Város Önkormányzata</w:t>
            </w:r>
          </w:p>
          <w:p w14:paraId="061119F4" w14:textId="77777777" w:rsidR="00917D12" w:rsidRPr="00087CA5" w:rsidRDefault="00640C5B" w:rsidP="00FC5960">
            <w:pPr>
              <w:pStyle w:val="Body"/>
              <w:spacing w:line="240" w:lineRule="auto"/>
              <w:jc w:val="center"/>
              <w:rPr>
                <w:rFonts w:ascii="Times New Roman" w:hAnsi="Times New Roman"/>
                <w:sz w:val="24"/>
                <w:lang w:val="hu-HU"/>
              </w:rPr>
            </w:pPr>
            <w:r w:rsidRPr="00FC5960">
              <w:rPr>
                <w:rFonts w:ascii="Times New Roman" w:hAnsi="Times New Roman"/>
                <w:b/>
                <w:sz w:val="24"/>
                <w:lang w:val="hu-HU"/>
              </w:rPr>
              <w:t>Vevő</w:t>
            </w:r>
          </w:p>
        </w:tc>
        <w:tc>
          <w:tcPr>
            <w:tcW w:w="4606" w:type="dxa"/>
          </w:tcPr>
          <w:p w14:paraId="591D5F8F" w14:textId="77777777" w:rsidR="008E79AD" w:rsidRPr="00FC5960" w:rsidRDefault="00640C5B" w:rsidP="00FC5960">
            <w:pPr>
              <w:pStyle w:val="Body"/>
              <w:spacing w:line="240" w:lineRule="auto"/>
              <w:jc w:val="center"/>
              <w:rPr>
                <w:rFonts w:ascii="Times New Roman" w:hAnsi="Times New Roman"/>
                <w:b/>
                <w:sz w:val="24"/>
                <w:lang w:val="hu-HU"/>
              </w:rPr>
            </w:pPr>
            <w:r w:rsidRPr="00FC5960">
              <w:rPr>
                <w:rFonts w:ascii="Times New Roman" w:hAnsi="Times New Roman"/>
                <w:b/>
                <w:sz w:val="24"/>
                <w:lang w:val="hu-HU"/>
              </w:rPr>
              <w:t>Eladó</w:t>
            </w:r>
          </w:p>
        </w:tc>
      </w:tr>
      <w:tr w:rsidR="00917D12" w14:paraId="6CED7BEC" w14:textId="77777777" w:rsidTr="00917D12">
        <w:tc>
          <w:tcPr>
            <w:tcW w:w="4858" w:type="dxa"/>
          </w:tcPr>
          <w:p w14:paraId="17B43E07" w14:textId="77777777" w:rsidR="00917D12" w:rsidRPr="00A763B1" w:rsidRDefault="00A763B1" w:rsidP="00673EC3">
            <w:pPr>
              <w:pStyle w:val="Body"/>
              <w:spacing w:line="240" w:lineRule="auto"/>
              <w:jc w:val="center"/>
              <w:rPr>
                <w:rFonts w:ascii="Times New Roman" w:hAnsi="Times New Roman"/>
                <w:b/>
                <w:sz w:val="24"/>
                <w:lang w:val="hu-HU"/>
              </w:rPr>
            </w:pPr>
            <w:r w:rsidRPr="00A763B1">
              <w:rPr>
                <w:rFonts w:ascii="Times New Roman" w:hAnsi="Times New Roman"/>
                <w:b/>
                <w:sz w:val="24"/>
                <w:lang w:val="hu-HU"/>
              </w:rPr>
              <w:t xml:space="preserve">Képviseli: </w:t>
            </w:r>
            <w:r w:rsidR="00673EC3">
              <w:rPr>
                <w:rFonts w:ascii="Times New Roman" w:hAnsi="Times New Roman"/>
                <w:b/>
                <w:sz w:val="24"/>
                <w:lang w:val="hu-HU"/>
              </w:rPr>
              <w:t xml:space="preserve">Dénes Sándor </w:t>
            </w:r>
            <w:r w:rsidRPr="00A763B1">
              <w:rPr>
                <w:rFonts w:ascii="Times New Roman" w:hAnsi="Times New Roman"/>
                <w:b/>
                <w:sz w:val="24"/>
                <w:lang w:val="hu-HU"/>
              </w:rPr>
              <w:t>polgármester</w:t>
            </w:r>
          </w:p>
        </w:tc>
        <w:tc>
          <w:tcPr>
            <w:tcW w:w="4606" w:type="dxa"/>
          </w:tcPr>
          <w:p w14:paraId="78BC5A9F" w14:textId="77777777" w:rsidR="00917D12" w:rsidRPr="00087CA5" w:rsidRDefault="00917D12" w:rsidP="00917D12">
            <w:pPr>
              <w:pStyle w:val="Body"/>
              <w:spacing w:line="240" w:lineRule="auto"/>
              <w:jc w:val="left"/>
              <w:rPr>
                <w:rFonts w:ascii="Times New Roman" w:hAnsi="Times New Roman"/>
                <w:sz w:val="24"/>
                <w:lang w:val="hu-HU"/>
              </w:rPr>
            </w:pPr>
          </w:p>
        </w:tc>
      </w:tr>
    </w:tbl>
    <w:p w14:paraId="6DB7F7CE" w14:textId="77777777" w:rsidR="004E4722" w:rsidRPr="00274C51" w:rsidRDefault="008E79AD" w:rsidP="004E4722">
      <w:pPr>
        <w:pStyle w:val="SchedApps"/>
        <w:spacing w:line="240" w:lineRule="auto"/>
        <w:rPr>
          <w:rFonts w:ascii="Times New Roman" w:hAnsi="Times New Roman" w:cs="Times New Roman"/>
          <w:sz w:val="24"/>
          <w:lang w:val="hu-HU"/>
        </w:rPr>
      </w:pPr>
      <w:r>
        <w:rPr>
          <w:rFonts w:ascii="Times New Roman" w:hAnsi="Times New Roman" w:cs="Times New Roman"/>
          <w:sz w:val="24"/>
          <w:lang w:val="hu-HU"/>
        </w:rPr>
        <w:lastRenderedPageBreak/>
        <w:t>1</w:t>
      </w:r>
      <w:r w:rsidR="004E4722" w:rsidRPr="00274C51">
        <w:rPr>
          <w:rFonts w:ascii="Times New Roman" w:hAnsi="Times New Roman" w:cs="Times New Roman"/>
          <w:sz w:val="24"/>
          <w:lang w:val="hu-HU"/>
        </w:rPr>
        <w:t>. sz. Melléklet</w:t>
      </w:r>
      <w:r w:rsidR="004E4722" w:rsidRPr="00274C51">
        <w:rPr>
          <w:rFonts w:ascii="Times New Roman" w:hAnsi="Times New Roman" w:cs="Times New Roman"/>
          <w:sz w:val="24"/>
          <w:lang w:val="hu-HU"/>
        </w:rPr>
        <w:br/>
        <w:t xml:space="preserve"> </w:t>
      </w:r>
      <w:proofErr w:type="spellStart"/>
      <w:r w:rsidR="00FD03D5">
        <w:rPr>
          <w:rFonts w:ascii="Times New Roman" w:hAnsi="Times New Roman" w:cs="Times New Roman"/>
          <w:sz w:val="24"/>
          <w:lang w:val="hu-HU"/>
        </w:rPr>
        <w:t>Villamosenergia</w:t>
      </w:r>
      <w:proofErr w:type="spellEnd"/>
      <w:r w:rsidR="00FD03D5">
        <w:rPr>
          <w:rFonts w:ascii="Times New Roman" w:hAnsi="Times New Roman" w:cs="Times New Roman"/>
          <w:sz w:val="24"/>
          <w:lang w:val="hu-HU"/>
        </w:rPr>
        <w:t xml:space="preserve"> adásvételi keretszerződés</w:t>
      </w:r>
      <w:r w:rsidR="00282CE2">
        <w:rPr>
          <w:rFonts w:ascii="Times New Roman" w:hAnsi="Times New Roman" w:cs="Times New Roman"/>
          <w:sz w:val="24"/>
          <w:lang w:val="hu-HU"/>
        </w:rPr>
        <w:t xml:space="preserve"> különös feltételei</w:t>
      </w:r>
    </w:p>
    <w:p w14:paraId="45AA8967" w14:textId="77777777" w:rsidR="004E4722" w:rsidRPr="00274C51" w:rsidRDefault="004E4722" w:rsidP="004E4722">
      <w:pPr>
        <w:pStyle w:val="Body"/>
        <w:spacing w:line="240" w:lineRule="auto"/>
        <w:rPr>
          <w:rFonts w:ascii="Times New Roman" w:hAnsi="Times New Roman"/>
          <w:sz w:val="24"/>
          <w:lang w:val="hu-HU"/>
        </w:rPr>
      </w:pPr>
      <w:r w:rsidRPr="00274C51">
        <w:rPr>
          <w:rFonts w:ascii="Times New Roman" w:hAnsi="Times New Roman"/>
          <w:sz w:val="24"/>
          <w:lang w:val="hu-HU"/>
        </w:rPr>
        <w:t>Jelen teljes ellátás alapú szerződés (a „</w:t>
      </w:r>
      <w:r w:rsidRPr="00274C51">
        <w:rPr>
          <w:rFonts w:ascii="Times New Roman" w:hAnsi="Times New Roman"/>
          <w:b/>
          <w:sz w:val="24"/>
          <w:lang w:val="hu-HU"/>
        </w:rPr>
        <w:t>Szerződés</w:t>
      </w:r>
      <w:r w:rsidRPr="00274C51">
        <w:rPr>
          <w:rFonts w:ascii="Times New Roman" w:hAnsi="Times New Roman"/>
          <w:sz w:val="24"/>
          <w:lang w:val="hu-HU"/>
        </w:rPr>
        <w:t>”) az</w:t>
      </w:r>
    </w:p>
    <w:p w14:paraId="3A662017" w14:textId="77777777" w:rsidR="004E4722" w:rsidRPr="00274C51" w:rsidRDefault="004E4722" w:rsidP="004E4722">
      <w:pPr>
        <w:pStyle w:val="Parties"/>
        <w:spacing w:line="240" w:lineRule="auto"/>
        <w:rPr>
          <w:rFonts w:ascii="Times New Roman" w:hAnsi="Times New Roman"/>
          <w:b/>
          <w:sz w:val="24"/>
          <w:lang w:val="hu-HU"/>
        </w:rPr>
      </w:pPr>
      <w:r w:rsidRPr="00274C51">
        <w:rPr>
          <w:rFonts w:ascii="Times New Roman" w:hAnsi="Times New Roman"/>
          <w:b/>
          <w:sz w:val="24"/>
          <w:lang w:val="hu-HU"/>
        </w:rPr>
        <w:t>………………………………………………………………</w:t>
      </w:r>
    </w:p>
    <w:p w14:paraId="7AE9ECDE" w14:textId="77777777" w:rsidR="004E4722" w:rsidRPr="00274C51" w:rsidRDefault="004E4722" w:rsidP="004E4722">
      <w:pPr>
        <w:pStyle w:val="Parties"/>
        <w:numPr>
          <w:ilvl w:val="0"/>
          <w:numId w:val="0"/>
        </w:numPr>
        <w:tabs>
          <w:tab w:val="left" w:pos="708"/>
        </w:tabs>
        <w:spacing w:line="240" w:lineRule="auto"/>
        <w:ind w:left="680"/>
        <w:rPr>
          <w:rFonts w:ascii="Times New Roman" w:hAnsi="Times New Roman"/>
          <w:sz w:val="24"/>
          <w:lang w:val="hu-HU"/>
        </w:rPr>
      </w:pPr>
      <w:proofErr w:type="gramStart"/>
      <w:r w:rsidRPr="00274C51">
        <w:rPr>
          <w:rFonts w:ascii="Times New Roman" w:hAnsi="Times New Roman"/>
          <w:sz w:val="24"/>
          <w:lang w:val="hu-HU"/>
        </w:rPr>
        <w:t>székhely</w:t>
      </w:r>
      <w:proofErr w:type="gramEnd"/>
      <w:r w:rsidRPr="00274C51">
        <w:rPr>
          <w:rFonts w:ascii="Times New Roman" w:hAnsi="Times New Roman"/>
          <w:sz w:val="24"/>
          <w:lang w:val="hu-HU"/>
        </w:rPr>
        <w:t>: ………………………………………………..</w:t>
      </w:r>
    </w:p>
    <w:p w14:paraId="7B30EAAB" w14:textId="77777777" w:rsidR="004E4722" w:rsidRPr="00274C51" w:rsidRDefault="004E4722" w:rsidP="004E4722">
      <w:pPr>
        <w:pStyle w:val="Parties"/>
        <w:numPr>
          <w:ilvl w:val="0"/>
          <w:numId w:val="0"/>
        </w:numPr>
        <w:tabs>
          <w:tab w:val="left" w:pos="708"/>
        </w:tabs>
        <w:spacing w:line="240" w:lineRule="auto"/>
        <w:ind w:left="680"/>
        <w:rPr>
          <w:rFonts w:ascii="Times New Roman" w:hAnsi="Times New Roman"/>
          <w:sz w:val="24"/>
          <w:lang w:val="hu-HU"/>
        </w:rPr>
      </w:pPr>
      <w:proofErr w:type="gramStart"/>
      <w:r w:rsidRPr="00274C51">
        <w:rPr>
          <w:rFonts w:ascii="Times New Roman" w:hAnsi="Times New Roman"/>
          <w:sz w:val="24"/>
          <w:lang w:val="hu-HU"/>
        </w:rPr>
        <w:t>cégjegyzékszám</w:t>
      </w:r>
      <w:proofErr w:type="gramEnd"/>
      <w:r w:rsidRPr="00274C51">
        <w:rPr>
          <w:rFonts w:ascii="Times New Roman" w:hAnsi="Times New Roman"/>
          <w:sz w:val="24"/>
          <w:lang w:val="hu-HU"/>
        </w:rPr>
        <w:t>: ……………………………………………</w:t>
      </w:r>
    </w:p>
    <w:p w14:paraId="1EA7A33A" w14:textId="77777777" w:rsidR="004E4722" w:rsidRPr="00274C51" w:rsidRDefault="004E4722" w:rsidP="004E4722">
      <w:pPr>
        <w:pStyle w:val="Parties"/>
        <w:numPr>
          <w:ilvl w:val="0"/>
          <w:numId w:val="0"/>
        </w:numPr>
        <w:tabs>
          <w:tab w:val="left" w:pos="708"/>
        </w:tabs>
        <w:spacing w:line="240" w:lineRule="auto"/>
        <w:ind w:left="680"/>
        <w:rPr>
          <w:rFonts w:ascii="Times New Roman" w:hAnsi="Times New Roman"/>
          <w:sz w:val="24"/>
          <w:lang w:val="hu-HU"/>
        </w:rPr>
      </w:pPr>
      <w:proofErr w:type="gramStart"/>
      <w:r w:rsidRPr="00274C51">
        <w:rPr>
          <w:rFonts w:ascii="Times New Roman" w:hAnsi="Times New Roman"/>
          <w:sz w:val="24"/>
          <w:lang w:val="hu-HU"/>
        </w:rPr>
        <w:t>bankszámlaszám</w:t>
      </w:r>
      <w:proofErr w:type="gramEnd"/>
      <w:r w:rsidRPr="00274C51">
        <w:rPr>
          <w:rFonts w:ascii="Times New Roman" w:hAnsi="Times New Roman"/>
          <w:sz w:val="24"/>
          <w:lang w:val="hu-HU"/>
        </w:rPr>
        <w:t>: ……………………………………………</w:t>
      </w:r>
    </w:p>
    <w:p w14:paraId="202D9A59" w14:textId="77777777" w:rsidR="004E4722" w:rsidRPr="00274C51" w:rsidRDefault="004E4722" w:rsidP="004E4722">
      <w:pPr>
        <w:pStyle w:val="Parties"/>
        <w:numPr>
          <w:ilvl w:val="0"/>
          <w:numId w:val="0"/>
        </w:numPr>
        <w:tabs>
          <w:tab w:val="left" w:pos="708"/>
        </w:tabs>
        <w:spacing w:line="240" w:lineRule="auto"/>
        <w:ind w:left="680"/>
        <w:rPr>
          <w:rFonts w:ascii="Times New Roman" w:hAnsi="Times New Roman"/>
          <w:sz w:val="24"/>
          <w:lang w:val="hu-HU"/>
        </w:rPr>
      </w:pPr>
      <w:proofErr w:type="gramStart"/>
      <w:r w:rsidRPr="00274C51">
        <w:rPr>
          <w:rFonts w:ascii="Times New Roman" w:hAnsi="Times New Roman"/>
          <w:sz w:val="24"/>
          <w:lang w:val="hu-HU"/>
        </w:rPr>
        <w:t>mint</w:t>
      </w:r>
      <w:proofErr w:type="gramEnd"/>
      <w:r w:rsidRPr="00274C51">
        <w:rPr>
          <w:rFonts w:ascii="Times New Roman" w:hAnsi="Times New Roman"/>
          <w:sz w:val="24"/>
          <w:lang w:val="hu-HU"/>
        </w:rPr>
        <w:t xml:space="preserve"> </w:t>
      </w:r>
      <w:r w:rsidR="00994B61">
        <w:rPr>
          <w:rFonts w:ascii="Times New Roman" w:hAnsi="Times New Roman"/>
          <w:sz w:val="24"/>
          <w:lang w:val="hu-HU"/>
        </w:rPr>
        <w:t>Eladó</w:t>
      </w:r>
      <w:r w:rsidRPr="00274C51">
        <w:rPr>
          <w:rFonts w:ascii="Times New Roman" w:hAnsi="Times New Roman"/>
          <w:sz w:val="24"/>
          <w:lang w:val="hu-HU"/>
        </w:rPr>
        <w:t xml:space="preserve">; (a továbbiakban: </w:t>
      </w:r>
      <w:r w:rsidRPr="00274C51">
        <w:rPr>
          <w:rFonts w:ascii="Times New Roman" w:hAnsi="Times New Roman"/>
          <w:b/>
          <w:sz w:val="24"/>
          <w:lang w:val="hu-HU"/>
        </w:rPr>
        <w:t>"</w:t>
      </w:r>
      <w:r w:rsidR="00994B61">
        <w:rPr>
          <w:rFonts w:ascii="Times New Roman" w:hAnsi="Times New Roman"/>
          <w:b/>
          <w:sz w:val="24"/>
          <w:lang w:val="hu-HU"/>
        </w:rPr>
        <w:t>Eladó</w:t>
      </w:r>
      <w:r w:rsidRPr="00274C51">
        <w:rPr>
          <w:rFonts w:ascii="Times New Roman" w:hAnsi="Times New Roman"/>
          <w:b/>
          <w:sz w:val="24"/>
          <w:lang w:val="hu-HU"/>
        </w:rPr>
        <w:t>"</w:t>
      </w:r>
      <w:r w:rsidRPr="00274C51">
        <w:rPr>
          <w:rFonts w:ascii="Times New Roman" w:hAnsi="Times New Roman"/>
          <w:sz w:val="24"/>
          <w:lang w:val="hu-HU"/>
        </w:rPr>
        <w:t>) és a(z)</w:t>
      </w:r>
    </w:p>
    <w:p w14:paraId="10871D9B" w14:textId="77777777" w:rsidR="004E4722" w:rsidRPr="00274C51" w:rsidRDefault="00AB5938" w:rsidP="004E4722">
      <w:pPr>
        <w:pStyle w:val="Parties"/>
        <w:spacing w:line="240" w:lineRule="auto"/>
        <w:rPr>
          <w:rFonts w:ascii="Times New Roman" w:hAnsi="Times New Roman"/>
          <w:b/>
          <w:sz w:val="24"/>
          <w:lang w:val="hu-HU"/>
        </w:rPr>
      </w:pPr>
      <w:r>
        <w:rPr>
          <w:rFonts w:ascii="Times New Roman" w:hAnsi="Times New Roman"/>
          <w:b/>
          <w:sz w:val="24"/>
          <w:lang w:val="hu-HU"/>
        </w:rPr>
        <w:t xml:space="preserve">Nagykanizsa Megyei Jogú Város </w:t>
      </w:r>
      <w:r w:rsidR="00266249">
        <w:rPr>
          <w:rFonts w:ascii="Times New Roman" w:hAnsi="Times New Roman"/>
          <w:b/>
          <w:sz w:val="24"/>
          <w:lang w:val="hu-HU"/>
        </w:rPr>
        <w:t>Önkormányzat</w:t>
      </w:r>
      <w:r>
        <w:rPr>
          <w:rFonts w:ascii="Times New Roman" w:hAnsi="Times New Roman"/>
          <w:b/>
          <w:sz w:val="24"/>
          <w:lang w:val="hu-HU"/>
        </w:rPr>
        <w:t>a</w:t>
      </w:r>
    </w:p>
    <w:p w14:paraId="2A876B8C" w14:textId="77777777" w:rsidR="00A3162E" w:rsidRDefault="008B64F8" w:rsidP="008B64F8">
      <w:pPr>
        <w:pStyle w:val="Parties"/>
        <w:numPr>
          <w:ilvl w:val="0"/>
          <w:numId w:val="0"/>
        </w:numPr>
        <w:tabs>
          <w:tab w:val="left" w:pos="708"/>
        </w:tabs>
        <w:spacing w:after="0" w:line="240" w:lineRule="auto"/>
        <w:rPr>
          <w:rFonts w:ascii="Times New Roman" w:hAnsi="Times New Roman"/>
          <w:sz w:val="24"/>
          <w:lang w:val="hu-HU"/>
        </w:rPr>
      </w:pPr>
      <w:r>
        <w:rPr>
          <w:rFonts w:ascii="Times New Roman" w:hAnsi="Times New Roman"/>
          <w:sz w:val="24"/>
          <w:lang w:val="hu-HU"/>
        </w:rPr>
        <w:tab/>
      </w:r>
      <w:r w:rsidR="00A145AD">
        <w:rPr>
          <w:rFonts w:ascii="Times New Roman" w:hAnsi="Times New Roman"/>
          <w:sz w:val="24"/>
          <w:lang w:val="hu-HU"/>
        </w:rPr>
        <w:t>S</w:t>
      </w:r>
      <w:r w:rsidR="004E4722" w:rsidRPr="00274C51">
        <w:rPr>
          <w:rFonts w:ascii="Times New Roman" w:hAnsi="Times New Roman"/>
          <w:sz w:val="24"/>
          <w:lang w:val="hu-HU"/>
        </w:rPr>
        <w:t>zékhely:</w:t>
      </w:r>
      <w:r w:rsidR="00AB5938">
        <w:rPr>
          <w:rFonts w:ascii="Times New Roman" w:hAnsi="Times New Roman"/>
          <w:sz w:val="24"/>
          <w:lang w:val="hu-HU"/>
        </w:rPr>
        <w:t xml:space="preserve"> 8800 Nagykanizsa, Erzsébet tér 7.</w:t>
      </w:r>
    </w:p>
    <w:p w14:paraId="2835A218" w14:textId="77777777" w:rsidR="008B64F8" w:rsidRPr="001F73D2" w:rsidRDefault="008B64F8" w:rsidP="008B64F8">
      <w:pPr>
        <w:ind w:left="680"/>
      </w:pPr>
      <w:r w:rsidRPr="001F73D2">
        <w:t xml:space="preserve">Adóigazgatási szám: </w:t>
      </w:r>
      <w:r w:rsidRPr="001F73D2">
        <w:tab/>
      </w:r>
      <w:r>
        <w:tab/>
      </w:r>
      <w:r w:rsidRPr="001F73D2">
        <w:t>15734446-2-20</w:t>
      </w:r>
      <w:r w:rsidRPr="001F73D2">
        <w:br/>
        <w:t xml:space="preserve">Statisztikai azonosító: </w:t>
      </w:r>
      <w:r w:rsidRPr="001F73D2">
        <w:tab/>
        <w:t>15734446-8411-321-20</w:t>
      </w:r>
      <w:r w:rsidRPr="001F73D2">
        <w:br/>
        <w:t xml:space="preserve">Bankszámlaszám: </w:t>
      </w:r>
      <w:r w:rsidRPr="001F73D2">
        <w:tab/>
      </w:r>
      <w:r>
        <w:tab/>
      </w:r>
      <w:r w:rsidRPr="001F73D2">
        <w:t xml:space="preserve">14100330-92660049-01000003 </w:t>
      </w:r>
    </w:p>
    <w:p w14:paraId="2C982A18" w14:textId="77777777" w:rsidR="004E4722" w:rsidRPr="00274C51" w:rsidRDefault="004E4722" w:rsidP="004E4722">
      <w:pPr>
        <w:pStyle w:val="Parties"/>
        <w:numPr>
          <w:ilvl w:val="0"/>
          <w:numId w:val="0"/>
        </w:numPr>
        <w:tabs>
          <w:tab w:val="left" w:pos="708"/>
        </w:tabs>
        <w:spacing w:line="240" w:lineRule="auto"/>
        <w:ind w:left="680"/>
        <w:rPr>
          <w:rFonts w:ascii="Times New Roman" w:hAnsi="Times New Roman"/>
          <w:sz w:val="24"/>
          <w:lang w:val="hu-HU"/>
        </w:rPr>
      </w:pPr>
    </w:p>
    <w:p w14:paraId="6493971C" w14:textId="77777777" w:rsidR="004E4722" w:rsidRPr="00274C51" w:rsidRDefault="004E4722" w:rsidP="004E4722">
      <w:pPr>
        <w:pStyle w:val="Parties"/>
        <w:numPr>
          <w:ilvl w:val="0"/>
          <w:numId w:val="0"/>
        </w:numPr>
        <w:tabs>
          <w:tab w:val="left" w:pos="708"/>
        </w:tabs>
        <w:spacing w:line="240" w:lineRule="auto"/>
        <w:ind w:left="680"/>
        <w:rPr>
          <w:rFonts w:ascii="Times New Roman" w:hAnsi="Times New Roman"/>
          <w:sz w:val="24"/>
          <w:lang w:val="hu-HU"/>
        </w:rPr>
      </w:pPr>
      <w:proofErr w:type="gramStart"/>
      <w:r w:rsidRPr="00274C51">
        <w:rPr>
          <w:rFonts w:ascii="Times New Roman" w:hAnsi="Times New Roman"/>
          <w:sz w:val="24"/>
          <w:lang w:val="hu-HU"/>
        </w:rPr>
        <w:t>mint</w:t>
      </w:r>
      <w:proofErr w:type="gramEnd"/>
      <w:r w:rsidRPr="00274C51">
        <w:rPr>
          <w:rFonts w:ascii="Times New Roman" w:hAnsi="Times New Roman"/>
          <w:sz w:val="24"/>
          <w:lang w:val="hu-HU"/>
        </w:rPr>
        <w:t xml:space="preserve"> </w:t>
      </w:r>
      <w:r w:rsidR="00994B61">
        <w:rPr>
          <w:rFonts w:ascii="Times New Roman" w:hAnsi="Times New Roman"/>
          <w:sz w:val="24"/>
          <w:lang w:val="hu-HU"/>
        </w:rPr>
        <w:t>Vevő</w:t>
      </w:r>
      <w:r w:rsidRPr="00274C51">
        <w:rPr>
          <w:rFonts w:ascii="Times New Roman" w:hAnsi="Times New Roman"/>
          <w:sz w:val="24"/>
          <w:lang w:val="hu-HU"/>
        </w:rPr>
        <w:t xml:space="preserve"> (a továbbiakban: “</w:t>
      </w:r>
      <w:r w:rsidR="00994B61">
        <w:rPr>
          <w:rFonts w:ascii="Times New Roman" w:hAnsi="Times New Roman"/>
          <w:b/>
          <w:sz w:val="24"/>
          <w:lang w:val="hu-HU"/>
        </w:rPr>
        <w:t>Vevő</w:t>
      </w:r>
      <w:r w:rsidRPr="00274C51">
        <w:rPr>
          <w:rFonts w:ascii="Times New Roman" w:hAnsi="Times New Roman"/>
          <w:sz w:val="24"/>
          <w:lang w:val="hu-HU"/>
        </w:rPr>
        <w:t>”; a</w:t>
      </w:r>
      <w:r w:rsidR="00BB2B2A">
        <w:rPr>
          <w:rFonts w:ascii="Times New Roman" w:hAnsi="Times New Roman"/>
          <w:sz w:val="24"/>
          <w:lang w:val="hu-HU"/>
        </w:rPr>
        <w:t>z</w:t>
      </w:r>
      <w:r w:rsidRPr="00274C51">
        <w:rPr>
          <w:rFonts w:ascii="Times New Roman" w:hAnsi="Times New Roman"/>
          <w:sz w:val="24"/>
          <w:lang w:val="hu-HU"/>
        </w:rPr>
        <w:t xml:space="preserve"> </w:t>
      </w:r>
      <w:r w:rsidR="00994B61">
        <w:rPr>
          <w:rFonts w:ascii="Times New Roman" w:hAnsi="Times New Roman"/>
          <w:sz w:val="24"/>
          <w:lang w:val="hu-HU"/>
        </w:rPr>
        <w:t>Eladó</w:t>
      </w:r>
      <w:r w:rsidRPr="00274C51">
        <w:rPr>
          <w:rFonts w:ascii="Times New Roman" w:hAnsi="Times New Roman"/>
          <w:sz w:val="24"/>
          <w:lang w:val="hu-HU"/>
        </w:rPr>
        <w:t xml:space="preserve"> és a </w:t>
      </w:r>
      <w:r w:rsidR="00994B61">
        <w:rPr>
          <w:rFonts w:ascii="Times New Roman" w:hAnsi="Times New Roman"/>
          <w:sz w:val="24"/>
          <w:lang w:val="hu-HU"/>
        </w:rPr>
        <w:t>Vevő</w:t>
      </w:r>
      <w:r w:rsidRPr="00274C51">
        <w:rPr>
          <w:rFonts w:ascii="Times New Roman" w:hAnsi="Times New Roman"/>
          <w:sz w:val="24"/>
          <w:lang w:val="hu-HU"/>
        </w:rPr>
        <w:t xml:space="preserve"> a továbbiakban együttesen: a „</w:t>
      </w:r>
      <w:r w:rsidRPr="00274C51">
        <w:rPr>
          <w:rFonts w:ascii="Times New Roman" w:hAnsi="Times New Roman"/>
          <w:b/>
          <w:sz w:val="24"/>
          <w:lang w:val="hu-HU"/>
        </w:rPr>
        <w:t>Felek</w:t>
      </w:r>
      <w:r w:rsidRPr="00274C51">
        <w:rPr>
          <w:rFonts w:ascii="Times New Roman" w:hAnsi="Times New Roman"/>
          <w:sz w:val="24"/>
          <w:lang w:val="hu-HU"/>
        </w:rPr>
        <w:t>” és külön-külön: a „Fél”) között az alulírott helyen és napon, az alábbi feltételekkel jött létre:</w:t>
      </w:r>
    </w:p>
    <w:p w14:paraId="0D18F673" w14:textId="77777777" w:rsidR="004E4722" w:rsidRPr="00274C51" w:rsidRDefault="004E4722" w:rsidP="004E4722">
      <w:pPr>
        <w:pStyle w:val="Schedule1"/>
        <w:spacing w:line="240" w:lineRule="auto"/>
        <w:rPr>
          <w:rFonts w:ascii="Times New Roman" w:hAnsi="Times New Roman"/>
          <w:b/>
          <w:sz w:val="24"/>
          <w:lang w:val="hu-HU"/>
        </w:rPr>
      </w:pPr>
      <w:r w:rsidRPr="00274C51">
        <w:rPr>
          <w:rFonts w:ascii="Times New Roman" w:hAnsi="Times New Roman"/>
          <w:b/>
          <w:sz w:val="24"/>
          <w:lang w:val="hu-HU"/>
        </w:rPr>
        <w:t>Definíciók és értelmezés</w:t>
      </w:r>
    </w:p>
    <w:p w14:paraId="11B35520" w14:textId="77777777" w:rsidR="004E4722" w:rsidRPr="00274C51" w:rsidRDefault="004E4722" w:rsidP="004E4722">
      <w:pPr>
        <w:pStyle w:val="Schedule2"/>
        <w:spacing w:line="240" w:lineRule="auto"/>
        <w:rPr>
          <w:rFonts w:ascii="Times New Roman" w:hAnsi="Times New Roman" w:cs="Times New Roman"/>
          <w:lang w:val="hu-HU"/>
        </w:rPr>
      </w:pPr>
      <w:r w:rsidRPr="00274C51">
        <w:rPr>
          <w:rFonts w:ascii="Times New Roman" w:hAnsi="Times New Roman" w:cs="Times New Roman"/>
          <w:lang w:val="hu-HU"/>
        </w:rPr>
        <w:t>A jelen Szerződésben nem definiált, nagybetűvel kezdődő szavak ugyanazzal a jelentéssel bírnak, mint a</w:t>
      </w:r>
      <w:r w:rsidR="00A3162E">
        <w:rPr>
          <w:rFonts w:ascii="Times New Roman" w:hAnsi="Times New Roman" w:cs="Times New Roman"/>
          <w:lang w:val="hu-HU"/>
        </w:rPr>
        <w:t>z általános szerződési feltétekben</w:t>
      </w:r>
      <w:r w:rsidRPr="00274C51">
        <w:rPr>
          <w:rFonts w:ascii="Times New Roman" w:hAnsi="Times New Roman" w:cs="Times New Roman"/>
          <w:lang w:val="hu-HU"/>
        </w:rPr>
        <w:t>.</w:t>
      </w:r>
    </w:p>
    <w:p w14:paraId="27D55AB5" w14:textId="77777777" w:rsidR="004E4722" w:rsidRPr="00274C51" w:rsidRDefault="004E4722" w:rsidP="004E4722">
      <w:pPr>
        <w:pStyle w:val="Schedule2"/>
        <w:spacing w:line="240" w:lineRule="auto"/>
        <w:rPr>
          <w:rFonts w:ascii="Times New Roman" w:hAnsi="Times New Roman" w:cs="Times New Roman"/>
          <w:lang w:val="hu-HU"/>
        </w:rPr>
      </w:pPr>
      <w:r w:rsidRPr="00274C51">
        <w:rPr>
          <w:rFonts w:ascii="Times New Roman" w:hAnsi="Times New Roman" w:cs="Times New Roman"/>
          <w:lang w:val="hu-HU"/>
        </w:rPr>
        <w:t>Jelen Szerződést a</w:t>
      </w:r>
      <w:r w:rsidR="00A3162E">
        <w:rPr>
          <w:rFonts w:ascii="Times New Roman" w:hAnsi="Times New Roman" w:cs="Times New Roman"/>
          <w:lang w:val="hu-HU"/>
        </w:rPr>
        <w:t>z Általános szerződési feltételekkel</w:t>
      </w:r>
      <w:r w:rsidRPr="00274C51">
        <w:rPr>
          <w:rFonts w:ascii="Times New Roman" w:hAnsi="Times New Roman" w:cs="Times New Roman"/>
          <w:lang w:val="hu-HU"/>
        </w:rPr>
        <w:t xml:space="preserve"> összhangban kell értelmezni és alkalmazni. </w:t>
      </w:r>
    </w:p>
    <w:p w14:paraId="3F05A06E" w14:textId="77777777" w:rsidR="004E4722" w:rsidRPr="00274C51" w:rsidRDefault="004E4722" w:rsidP="004E4722">
      <w:pPr>
        <w:pStyle w:val="Schedule1"/>
        <w:spacing w:line="240" w:lineRule="auto"/>
        <w:rPr>
          <w:rFonts w:ascii="Times New Roman" w:hAnsi="Times New Roman"/>
          <w:b/>
          <w:sz w:val="24"/>
          <w:lang w:val="hu-HU"/>
        </w:rPr>
      </w:pPr>
      <w:r w:rsidRPr="00274C51">
        <w:rPr>
          <w:rFonts w:ascii="Times New Roman" w:hAnsi="Times New Roman"/>
          <w:b/>
          <w:sz w:val="24"/>
          <w:lang w:val="hu-HU"/>
        </w:rPr>
        <w:t>Hatályba lépés és a teljesítés kezdete</w:t>
      </w:r>
    </w:p>
    <w:p w14:paraId="55E86B29" w14:textId="77777777" w:rsidR="004E4722" w:rsidRPr="00274C51" w:rsidRDefault="004E4722" w:rsidP="004E4722">
      <w:pPr>
        <w:pStyle w:val="Schedule2"/>
        <w:spacing w:line="240" w:lineRule="auto"/>
        <w:rPr>
          <w:rFonts w:ascii="Times New Roman" w:hAnsi="Times New Roman" w:cs="Times New Roman"/>
          <w:lang w:val="hu-HU"/>
        </w:rPr>
      </w:pPr>
      <w:r w:rsidRPr="00274C51">
        <w:rPr>
          <w:rFonts w:ascii="Times New Roman" w:hAnsi="Times New Roman" w:cs="Times New Roman"/>
          <w:lang w:val="hu-HU"/>
        </w:rPr>
        <w:t xml:space="preserve">Jelen Szerződés a Felek általi aláírásakor lép hatályba. </w:t>
      </w:r>
    </w:p>
    <w:p w14:paraId="5063DD82" w14:textId="77777777" w:rsidR="004E4722" w:rsidRPr="00274C51" w:rsidRDefault="004E4722" w:rsidP="004E4722">
      <w:pPr>
        <w:pStyle w:val="Schedule2"/>
        <w:spacing w:line="240" w:lineRule="auto"/>
        <w:rPr>
          <w:rFonts w:ascii="Times New Roman" w:hAnsi="Times New Roman" w:cs="Times New Roman"/>
          <w:lang w:val="hu-HU"/>
        </w:rPr>
      </w:pPr>
      <w:r w:rsidRPr="00274C51">
        <w:rPr>
          <w:rFonts w:ascii="Times New Roman" w:hAnsi="Times New Roman" w:cs="Times New Roman"/>
          <w:lang w:val="hu-HU"/>
        </w:rPr>
        <w:t>A jelen Szerződés teljesítésének kezdő időpontja a szállítási időtartam kezdő időpontja</w:t>
      </w:r>
      <w:r w:rsidR="00A3162E">
        <w:rPr>
          <w:rFonts w:ascii="Times New Roman" w:hAnsi="Times New Roman" w:cs="Times New Roman"/>
          <w:lang w:val="hu-HU"/>
        </w:rPr>
        <w:t xml:space="preserve">. </w:t>
      </w:r>
    </w:p>
    <w:p w14:paraId="2235A75C" w14:textId="77777777" w:rsidR="004E4722" w:rsidRPr="00274C51" w:rsidRDefault="004E4722" w:rsidP="004E4722">
      <w:pPr>
        <w:pStyle w:val="Schedule1"/>
        <w:keepNext/>
        <w:keepLines/>
        <w:spacing w:line="240" w:lineRule="auto"/>
        <w:rPr>
          <w:rFonts w:ascii="Times New Roman" w:hAnsi="Times New Roman"/>
          <w:b/>
          <w:sz w:val="24"/>
          <w:lang w:val="hu-HU"/>
        </w:rPr>
      </w:pPr>
      <w:r w:rsidRPr="00274C51">
        <w:rPr>
          <w:rFonts w:ascii="Times New Roman" w:hAnsi="Times New Roman"/>
          <w:b/>
          <w:sz w:val="24"/>
          <w:lang w:val="hu-HU"/>
        </w:rPr>
        <w:t>Jelen Szerződés tárgya</w:t>
      </w:r>
      <w:r w:rsidR="00A3162E">
        <w:rPr>
          <w:rFonts w:ascii="Times New Roman" w:hAnsi="Times New Roman"/>
          <w:b/>
          <w:sz w:val="24"/>
          <w:lang w:val="hu-HU"/>
        </w:rPr>
        <w:t xml:space="preserve"> és mennyisége:</w:t>
      </w:r>
      <w:r w:rsidRPr="00274C51">
        <w:rPr>
          <w:rFonts w:ascii="Times New Roman" w:hAnsi="Times New Roman"/>
          <w:b/>
          <w:sz w:val="24"/>
          <w:lang w:val="hu-HU"/>
        </w:rPr>
        <w:t xml:space="preserve"> </w:t>
      </w:r>
    </w:p>
    <w:p w14:paraId="7F6233CF" w14:textId="77777777" w:rsidR="004E4722" w:rsidRPr="00274C51" w:rsidRDefault="004E4722" w:rsidP="004E4722">
      <w:pPr>
        <w:pStyle w:val="Body1"/>
        <w:spacing w:line="240" w:lineRule="auto"/>
        <w:rPr>
          <w:rFonts w:ascii="Times New Roman" w:hAnsi="Times New Roman" w:cs="Times New Roman"/>
          <w:lang w:val="hu-HU"/>
        </w:rPr>
      </w:pPr>
      <w:r w:rsidRPr="00274C51">
        <w:rPr>
          <w:rFonts w:ascii="Times New Roman" w:hAnsi="Times New Roman" w:cs="Times New Roman"/>
          <w:lang w:val="hu-HU"/>
        </w:rPr>
        <w:t>Jelen Szerződés szerint a</w:t>
      </w:r>
      <w:r w:rsidR="00BB2B2A">
        <w:rPr>
          <w:rFonts w:ascii="Times New Roman" w:hAnsi="Times New Roman" w:cs="Times New Roman"/>
          <w:lang w:val="hu-HU"/>
        </w:rPr>
        <w:t>z</w:t>
      </w:r>
      <w:r w:rsidRPr="00274C51">
        <w:rPr>
          <w:rFonts w:ascii="Times New Roman" w:hAnsi="Times New Roman" w:cs="Times New Roman"/>
          <w:lang w:val="hu-HU"/>
        </w:rPr>
        <w:t xml:space="preserve"> </w:t>
      </w:r>
      <w:r w:rsidR="00994B61">
        <w:rPr>
          <w:rFonts w:ascii="Times New Roman" w:hAnsi="Times New Roman" w:cs="Times New Roman"/>
          <w:lang w:val="hu-HU"/>
        </w:rPr>
        <w:t>Eladó</w:t>
      </w:r>
      <w:r w:rsidRPr="00274C51">
        <w:rPr>
          <w:rFonts w:ascii="Times New Roman" w:hAnsi="Times New Roman" w:cs="Times New Roman"/>
          <w:lang w:val="hu-HU"/>
        </w:rPr>
        <w:t xml:space="preserve"> ellátja </w:t>
      </w:r>
      <w:r w:rsidR="00994B61">
        <w:rPr>
          <w:rFonts w:ascii="Times New Roman" w:hAnsi="Times New Roman" w:cs="Times New Roman"/>
          <w:lang w:val="hu-HU"/>
        </w:rPr>
        <w:t>Vevő</w:t>
      </w:r>
      <w:r w:rsidRPr="00274C51">
        <w:rPr>
          <w:rFonts w:ascii="Times New Roman" w:hAnsi="Times New Roman" w:cs="Times New Roman"/>
          <w:lang w:val="hu-HU"/>
        </w:rPr>
        <w:t xml:space="preserve">t annak érdekében, hogy kielégítse a </w:t>
      </w:r>
      <w:r w:rsidR="00994B61">
        <w:rPr>
          <w:rFonts w:ascii="Times New Roman" w:hAnsi="Times New Roman" w:cs="Times New Roman"/>
          <w:lang w:val="hu-HU"/>
        </w:rPr>
        <w:t>Vevő</w:t>
      </w:r>
      <w:r w:rsidRPr="00274C51">
        <w:rPr>
          <w:rFonts w:ascii="Times New Roman" w:hAnsi="Times New Roman" w:cs="Times New Roman"/>
          <w:lang w:val="hu-HU"/>
        </w:rPr>
        <w:t xml:space="preserve"> teljes villamos energia igényét az alábbi </w:t>
      </w:r>
      <w:r w:rsidR="00840B4E">
        <w:rPr>
          <w:rFonts w:ascii="Times New Roman" w:hAnsi="Times New Roman" w:cs="Times New Roman"/>
          <w:lang w:val="hu-HU"/>
        </w:rPr>
        <w:t>7</w:t>
      </w:r>
      <w:r w:rsidRPr="00274C51">
        <w:rPr>
          <w:rFonts w:ascii="Times New Roman" w:hAnsi="Times New Roman" w:cs="Times New Roman"/>
          <w:bCs/>
          <w:lang w:val="hu-HU"/>
        </w:rPr>
        <w:t>.1</w:t>
      </w:r>
      <w:r w:rsidRPr="00274C51">
        <w:rPr>
          <w:rFonts w:ascii="Times New Roman" w:hAnsi="Times New Roman" w:cs="Times New Roman"/>
          <w:lang w:val="hu-HU"/>
        </w:rPr>
        <w:t xml:space="preserve"> </w:t>
      </w:r>
      <w:r w:rsidR="00840B4E">
        <w:rPr>
          <w:rFonts w:ascii="Times New Roman" w:hAnsi="Times New Roman" w:cs="Times New Roman"/>
          <w:lang w:val="hu-HU"/>
        </w:rPr>
        <w:t>pontban</w:t>
      </w:r>
      <w:r w:rsidRPr="00274C51">
        <w:rPr>
          <w:rFonts w:ascii="Times New Roman" w:hAnsi="Times New Roman" w:cs="Times New Roman"/>
          <w:lang w:val="hu-HU"/>
        </w:rPr>
        <w:t xml:space="preserve"> meghatározott szállítási időtartamban, </w:t>
      </w:r>
      <w:r w:rsidR="00994B61">
        <w:rPr>
          <w:rFonts w:ascii="Times New Roman" w:hAnsi="Times New Roman" w:cs="Times New Roman"/>
          <w:lang w:val="hu-HU"/>
        </w:rPr>
        <w:t>Vevő</w:t>
      </w:r>
      <w:r w:rsidRPr="00274C51">
        <w:rPr>
          <w:rFonts w:ascii="Times New Roman" w:hAnsi="Times New Roman" w:cs="Times New Roman"/>
          <w:lang w:val="hu-HU"/>
        </w:rPr>
        <w:t xml:space="preserve"> pedig jelen Szerződés szerinti árat fizet minden elszámolási mérési időegységben az elfogyasztott energiáért.</w:t>
      </w:r>
    </w:p>
    <w:p w14:paraId="756A7FA9" w14:textId="4D0BF169" w:rsidR="00673EC3" w:rsidRDefault="00BA1AD3" w:rsidP="00673EC3">
      <w:pPr>
        <w:autoSpaceDE w:val="0"/>
        <w:autoSpaceDN w:val="0"/>
        <w:adjustRightInd w:val="0"/>
        <w:ind w:left="680"/>
        <w:jc w:val="both"/>
      </w:pPr>
      <w:r>
        <w:rPr>
          <w:color w:val="000000"/>
        </w:rPr>
        <w:t> </w:t>
      </w:r>
      <w:proofErr w:type="gramStart"/>
      <w:r>
        <w:rPr>
          <w:color w:val="000000"/>
        </w:rPr>
        <w:t>2.200.000</w:t>
      </w:r>
      <w:r w:rsidRPr="00B04A00">
        <w:rPr>
          <w:color w:val="000000"/>
        </w:rPr>
        <w:t xml:space="preserve"> kWh/év +</w:t>
      </w:r>
      <w:r>
        <w:rPr>
          <w:color w:val="000000"/>
        </w:rPr>
        <w:t>2</w:t>
      </w:r>
      <w:r w:rsidRPr="00B04A00">
        <w:rPr>
          <w:color w:val="000000"/>
        </w:rPr>
        <w:t xml:space="preserve">0 % (várható felhasználás </w:t>
      </w:r>
      <w:r>
        <w:rPr>
          <w:color w:val="000000"/>
        </w:rPr>
        <w:t> 2.361.564</w:t>
      </w:r>
      <w:r w:rsidRPr="00B04A00">
        <w:rPr>
          <w:color w:val="000000"/>
        </w:rPr>
        <w:t xml:space="preserve"> kWh/év) villamos energia szállítása Nagykanizsa</w:t>
      </w:r>
      <w:r>
        <w:rPr>
          <w:color w:val="000000"/>
        </w:rPr>
        <w:t xml:space="preserve"> </w:t>
      </w:r>
      <w:r w:rsidRPr="00B04A00">
        <w:rPr>
          <w:color w:val="000000"/>
        </w:rPr>
        <w:t xml:space="preserve">város közvilágítási rendszere, valamint </w:t>
      </w:r>
      <w:r>
        <w:rPr>
          <w:color w:val="000000"/>
        </w:rPr>
        <w:t> </w:t>
      </w:r>
      <w:r w:rsidR="00B26CF9">
        <w:rPr>
          <w:color w:val="000000"/>
        </w:rPr>
        <w:t>1.400.000</w:t>
      </w:r>
      <w:r w:rsidRPr="00B04A00">
        <w:rPr>
          <w:color w:val="000000"/>
        </w:rPr>
        <w:t xml:space="preserve"> kWh/év +</w:t>
      </w:r>
      <w:r>
        <w:rPr>
          <w:color w:val="000000"/>
        </w:rPr>
        <w:t>5</w:t>
      </w:r>
      <w:r w:rsidRPr="00B04A00">
        <w:rPr>
          <w:color w:val="000000"/>
        </w:rPr>
        <w:t xml:space="preserve">0 % (várható felhasználás </w:t>
      </w:r>
      <w:r>
        <w:rPr>
          <w:color w:val="000000"/>
        </w:rPr>
        <w:t> </w:t>
      </w:r>
      <w:r w:rsidR="00B26CF9">
        <w:rPr>
          <w:color w:val="000000"/>
        </w:rPr>
        <w:t>1.772.450</w:t>
      </w:r>
      <w:r w:rsidRPr="00B04A00">
        <w:rPr>
          <w:color w:val="000000"/>
        </w:rPr>
        <w:t xml:space="preserve"> kWh/év) villamos energia szállítása Nagykanizsa város intézményei részére </w:t>
      </w:r>
      <w:r w:rsidRPr="00B15F9C">
        <w:rPr>
          <w:color w:val="000000"/>
        </w:rPr>
        <w:t xml:space="preserve">(azaz összesen várható villamos energia felhasználás </w:t>
      </w:r>
      <w:r w:rsidR="00B26CF9">
        <w:rPr>
          <w:color w:val="000000"/>
        </w:rPr>
        <w:t>4.134.014</w:t>
      </w:r>
      <w:r w:rsidRPr="00B15F9C">
        <w:rPr>
          <w:color w:val="000000"/>
        </w:rPr>
        <w:t xml:space="preserve"> kWh/év) - teljes ellátás alapú szerződés keretében, </w:t>
      </w:r>
      <w:r>
        <w:rPr>
          <w:color w:val="000000"/>
        </w:rPr>
        <w:t xml:space="preserve">a rendszerhasználat biztosításával, </w:t>
      </w:r>
      <w:r w:rsidRPr="00B15F9C">
        <w:rPr>
          <w:color w:val="000000"/>
        </w:rPr>
        <w:t xml:space="preserve">figyelembe véve, hogy a napelemes háztartási méretű kiserőmű (HMKE) áramtermelésére a leendő kereskedőnek </w:t>
      </w:r>
      <w:r>
        <w:rPr>
          <w:color w:val="000000"/>
        </w:rPr>
        <w:t xml:space="preserve">jogszabály szerinti </w:t>
      </w:r>
      <w:r w:rsidRPr="00B15F9C">
        <w:rPr>
          <w:color w:val="000000"/>
        </w:rPr>
        <w:t>átvételi kötelezettsége van</w:t>
      </w:r>
      <w:r>
        <w:rPr>
          <w:color w:val="000000"/>
        </w:rPr>
        <w:t>.</w:t>
      </w:r>
      <w:proofErr w:type="gramEnd"/>
      <w:r>
        <w:rPr>
          <w:color w:val="000000"/>
        </w:rPr>
        <w:t xml:space="preserve"> </w:t>
      </w:r>
      <w:r w:rsidRPr="00B15F9C">
        <w:rPr>
          <w:color w:val="000000"/>
        </w:rPr>
        <w:t>A HMKE által termelt villamos energia várható mennyiség</w:t>
      </w:r>
      <w:r>
        <w:rPr>
          <w:color w:val="000000"/>
        </w:rPr>
        <w:t>ét</w:t>
      </w:r>
      <w:r w:rsidRPr="00B15F9C">
        <w:rPr>
          <w:color w:val="000000"/>
        </w:rPr>
        <w:t xml:space="preserve"> a</w:t>
      </w:r>
      <w:r>
        <w:rPr>
          <w:color w:val="000000"/>
        </w:rPr>
        <w:t>z éves várható</w:t>
      </w:r>
      <w:r w:rsidRPr="00B15F9C">
        <w:rPr>
          <w:color w:val="000000"/>
        </w:rPr>
        <w:t xml:space="preserve"> villamos energia felhasználás érték</w:t>
      </w:r>
      <w:r>
        <w:rPr>
          <w:color w:val="000000"/>
        </w:rPr>
        <w:t>e már tartalmazza</w:t>
      </w:r>
      <w:r w:rsidRPr="00B15F9C">
        <w:rPr>
          <w:color w:val="000000"/>
        </w:rPr>
        <w:t>.</w:t>
      </w:r>
    </w:p>
    <w:p w14:paraId="11B07327" w14:textId="77777777" w:rsidR="00823FF1" w:rsidRPr="00B15F9C" w:rsidRDefault="00823FF1" w:rsidP="00823FF1">
      <w:pPr>
        <w:autoSpaceDE w:val="0"/>
        <w:autoSpaceDN w:val="0"/>
        <w:adjustRightInd w:val="0"/>
        <w:spacing w:before="120"/>
        <w:ind w:left="709"/>
        <w:jc w:val="both"/>
        <w:rPr>
          <w:color w:val="000000"/>
        </w:rPr>
      </w:pPr>
      <w:r>
        <w:rPr>
          <w:color w:val="000000"/>
        </w:rPr>
        <w:lastRenderedPageBreak/>
        <w:t xml:space="preserve">A Vevő megbízza az Eladót, hogy a </w:t>
      </w:r>
      <w:proofErr w:type="spellStart"/>
      <w:r>
        <w:rPr>
          <w:color w:val="000000"/>
        </w:rPr>
        <w:t>villamosenergia</w:t>
      </w:r>
      <w:proofErr w:type="spellEnd"/>
      <w:r>
        <w:rPr>
          <w:color w:val="000000"/>
        </w:rPr>
        <w:t xml:space="preserve"> rendszerhasználati díjakról és alkalmazásuk szabályairól szóló, mindenkor hatályos MEKH rendelet</w:t>
      </w:r>
      <w:r w:rsidR="00843FAB">
        <w:rPr>
          <w:color w:val="000000"/>
        </w:rPr>
        <w:t>ek</w:t>
      </w:r>
      <w:r>
        <w:rPr>
          <w:color w:val="000000"/>
        </w:rPr>
        <w:t xml:space="preserve"> szerinti rendszerhasználati díjakat helyette m</w:t>
      </w:r>
      <w:r w:rsidR="00843FAB">
        <w:rPr>
          <w:color w:val="000000"/>
        </w:rPr>
        <w:t>egfizesse az érintett Hálózati E</w:t>
      </w:r>
      <w:r>
        <w:rPr>
          <w:color w:val="000000"/>
        </w:rPr>
        <w:t>ngedélyes felé.</w:t>
      </w:r>
    </w:p>
    <w:p w14:paraId="393E6347" w14:textId="77777777" w:rsidR="00823FF1" w:rsidRPr="00673EC3" w:rsidRDefault="00823FF1" w:rsidP="00673EC3">
      <w:pPr>
        <w:autoSpaceDE w:val="0"/>
        <w:autoSpaceDN w:val="0"/>
        <w:adjustRightInd w:val="0"/>
        <w:ind w:left="680"/>
        <w:jc w:val="both"/>
      </w:pPr>
    </w:p>
    <w:p w14:paraId="297378E8" w14:textId="77777777" w:rsidR="00AB5938" w:rsidRPr="00AB5938" w:rsidRDefault="00AB5938" w:rsidP="00AB5938">
      <w:pPr>
        <w:autoSpaceDE w:val="0"/>
        <w:autoSpaceDN w:val="0"/>
        <w:adjustRightInd w:val="0"/>
        <w:ind w:left="680"/>
        <w:jc w:val="both"/>
      </w:pPr>
    </w:p>
    <w:p w14:paraId="4DF21527" w14:textId="77777777" w:rsidR="004E4722" w:rsidRPr="00274C51" w:rsidRDefault="004E4722" w:rsidP="000164DA">
      <w:pPr>
        <w:pStyle w:val="Schedule1"/>
        <w:numPr>
          <w:ilvl w:val="0"/>
          <w:numId w:val="0"/>
        </w:numPr>
        <w:spacing w:line="240" w:lineRule="auto"/>
        <w:ind w:left="680"/>
        <w:rPr>
          <w:rFonts w:ascii="Times New Roman" w:hAnsi="Times New Roman"/>
          <w:b/>
          <w:sz w:val="24"/>
          <w:lang w:val="hu-HU"/>
        </w:rPr>
      </w:pPr>
      <w:r w:rsidRPr="00274C51">
        <w:rPr>
          <w:rFonts w:ascii="Times New Roman" w:hAnsi="Times New Roman"/>
          <w:b/>
          <w:sz w:val="24"/>
          <w:lang w:val="hu-HU"/>
        </w:rPr>
        <w:t>Felhasználási helyek</w:t>
      </w:r>
    </w:p>
    <w:p w14:paraId="5B224DD6" w14:textId="77777777" w:rsidR="004E4722" w:rsidRPr="00274C51" w:rsidRDefault="004E4722" w:rsidP="004E4722">
      <w:pPr>
        <w:pStyle w:val="Schedule2"/>
        <w:spacing w:line="240" w:lineRule="auto"/>
        <w:rPr>
          <w:rFonts w:ascii="Times New Roman" w:hAnsi="Times New Roman" w:cs="Times New Roman"/>
          <w:lang w:val="hu-HU"/>
        </w:rPr>
      </w:pPr>
      <w:r w:rsidRPr="00274C51">
        <w:rPr>
          <w:rFonts w:ascii="Times New Roman" w:hAnsi="Times New Roman" w:cs="Times New Roman"/>
          <w:lang w:val="hu-HU"/>
        </w:rPr>
        <w:t>Felhasználási helyek:</w:t>
      </w:r>
    </w:p>
    <w:p w14:paraId="4E10EE52" w14:textId="77777777" w:rsidR="004E4722" w:rsidRPr="00274C51" w:rsidRDefault="00AB5938" w:rsidP="00A3162E">
      <w:pPr>
        <w:pStyle w:val="Schedule3"/>
        <w:numPr>
          <w:ilvl w:val="0"/>
          <w:numId w:val="0"/>
        </w:numPr>
        <w:tabs>
          <w:tab w:val="left" w:pos="3780"/>
        </w:tabs>
        <w:spacing w:line="240" w:lineRule="auto"/>
        <w:ind w:left="680"/>
        <w:rPr>
          <w:rFonts w:ascii="Times New Roman" w:hAnsi="Times New Roman"/>
          <w:noProof/>
          <w:sz w:val="24"/>
          <w:lang w:val="hu-HU"/>
        </w:rPr>
      </w:pPr>
      <w:r>
        <w:rPr>
          <w:rFonts w:ascii="Times New Roman" w:hAnsi="Times New Roman"/>
          <w:noProof/>
          <w:sz w:val="24"/>
          <w:lang w:val="hu-HU"/>
        </w:rPr>
        <w:t xml:space="preserve">Nagykanizsa Megyei Jogú Város </w:t>
      </w:r>
      <w:r w:rsidR="00266249">
        <w:rPr>
          <w:rFonts w:ascii="Times New Roman" w:hAnsi="Times New Roman"/>
          <w:noProof/>
          <w:sz w:val="24"/>
          <w:lang w:val="hu-HU"/>
        </w:rPr>
        <w:t>Önkormányzat</w:t>
      </w:r>
      <w:r>
        <w:rPr>
          <w:rFonts w:ascii="Times New Roman" w:hAnsi="Times New Roman"/>
          <w:noProof/>
          <w:sz w:val="24"/>
          <w:lang w:val="hu-HU"/>
        </w:rPr>
        <w:t>a</w:t>
      </w:r>
      <w:r w:rsidR="00266249">
        <w:rPr>
          <w:rFonts w:ascii="Times New Roman" w:hAnsi="Times New Roman"/>
          <w:noProof/>
          <w:sz w:val="24"/>
          <w:lang w:val="hu-HU"/>
        </w:rPr>
        <w:t xml:space="preserve"> </w:t>
      </w:r>
      <w:r>
        <w:rPr>
          <w:rFonts w:ascii="Times New Roman" w:hAnsi="Times New Roman"/>
          <w:noProof/>
          <w:sz w:val="24"/>
          <w:lang w:val="hu-HU"/>
        </w:rPr>
        <w:t xml:space="preserve">közvilágítási rendszere </w:t>
      </w:r>
      <w:r w:rsidR="00333D33">
        <w:rPr>
          <w:rFonts w:ascii="Times New Roman" w:hAnsi="Times New Roman"/>
          <w:noProof/>
          <w:sz w:val="24"/>
          <w:lang w:val="hu-HU"/>
        </w:rPr>
        <w:t xml:space="preserve">és </w:t>
      </w:r>
      <w:r w:rsidR="00266249">
        <w:rPr>
          <w:rFonts w:ascii="Times New Roman" w:hAnsi="Times New Roman"/>
          <w:noProof/>
          <w:sz w:val="24"/>
          <w:lang w:val="hu-HU"/>
        </w:rPr>
        <w:t>intézményei</w:t>
      </w:r>
      <w:r w:rsidR="00127B20">
        <w:rPr>
          <w:rFonts w:ascii="Times New Roman" w:hAnsi="Times New Roman"/>
          <w:noProof/>
          <w:sz w:val="24"/>
          <w:lang w:val="hu-HU"/>
        </w:rPr>
        <w:t>, a közbeszerzési eljárás dokumentációjábán megadott</w:t>
      </w:r>
      <w:r>
        <w:rPr>
          <w:rFonts w:ascii="Times New Roman" w:hAnsi="Times New Roman"/>
          <w:noProof/>
          <w:sz w:val="24"/>
          <w:lang w:val="hu-HU"/>
        </w:rPr>
        <w:t xml:space="preserve">ak szerint. </w:t>
      </w:r>
      <w:r w:rsidR="00A60CCA">
        <w:rPr>
          <w:rFonts w:ascii="Times New Roman" w:hAnsi="Times New Roman"/>
          <w:noProof/>
          <w:sz w:val="24"/>
          <w:lang w:val="hu-HU"/>
        </w:rPr>
        <w:t xml:space="preserve"> </w:t>
      </w:r>
    </w:p>
    <w:p w14:paraId="7A93A8FC" w14:textId="77777777" w:rsidR="004E4722" w:rsidRPr="00274C51" w:rsidRDefault="004E4722" w:rsidP="004E4722">
      <w:pPr>
        <w:pStyle w:val="Schedule2"/>
        <w:spacing w:line="240" w:lineRule="auto"/>
        <w:rPr>
          <w:rFonts w:ascii="Times New Roman" w:hAnsi="Times New Roman" w:cs="Times New Roman"/>
          <w:lang w:val="hu-HU"/>
        </w:rPr>
      </w:pPr>
      <w:r w:rsidRPr="00274C51">
        <w:rPr>
          <w:rFonts w:ascii="Times New Roman" w:hAnsi="Times New Roman" w:cs="Times New Roman"/>
          <w:lang w:val="hu-HU"/>
        </w:rPr>
        <w:t>Tájékoztatási kötelezettség</w:t>
      </w:r>
    </w:p>
    <w:p w14:paraId="0DC6CCA7" w14:textId="77777777" w:rsidR="004E4722" w:rsidRPr="00274C51" w:rsidRDefault="004E4722" w:rsidP="004E4722">
      <w:pPr>
        <w:pStyle w:val="Schedule3"/>
        <w:spacing w:line="240" w:lineRule="auto"/>
        <w:rPr>
          <w:rFonts w:ascii="Times New Roman" w:hAnsi="Times New Roman"/>
          <w:sz w:val="24"/>
          <w:lang w:val="hu-HU"/>
        </w:rPr>
      </w:pPr>
      <w:r w:rsidRPr="00274C51">
        <w:rPr>
          <w:rFonts w:ascii="Times New Roman" w:hAnsi="Times New Roman"/>
          <w:sz w:val="24"/>
          <w:lang w:val="hu-HU"/>
        </w:rPr>
        <w:t xml:space="preserve">A fenti 4.1 szakasszal összefüggésben a </w:t>
      </w:r>
      <w:r w:rsidR="00994B61">
        <w:rPr>
          <w:rFonts w:ascii="Times New Roman" w:hAnsi="Times New Roman"/>
          <w:sz w:val="24"/>
          <w:lang w:val="hu-HU"/>
        </w:rPr>
        <w:t>Vevő</w:t>
      </w:r>
      <w:r w:rsidRPr="00274C51">
        <w:rPr>
          <w:rFonts w:ascii="Times New Roman" w:hAnsi="Times New Roman"/>
          <w:sz w:val="24"/>
          <w:lang w:val="hu-HU"/>
        </w:rPr>
        <w:t xml:space="preserve"> különösen az alábbi esetekben köteles tájékoztatni a</w:t>
      </w:r>
      <w:r w:rsidR="00333D33">
        <w:rPr>
          <w:rFonts w:ascii="Times New Roman" w:hAnsi="Times New Roman"/>
          <w:sz w:val="24"/>
          <w:lang w:val="hu-HU"/>
        </w:rPr>
        <w:t>z</w:t>
      </w:r>
      <w:r w:rsidRPr="00274C51">
        <w:rPr>
          <w:rFonts w:ascii="Times New Roman" w:hAnsi="Times New Roman"/>
          <w:sz w:val="24"/>
          <w:lang w:val="hu-HU"/>
        </w:rPr>
        <w:t xml:space="preserve"> </w:t>
      </w:r>
      <w:r w:rsidR="00994B61">
        <w:rPr>
          <w:rFonts w:ascii="Times New Roman" w:hAnsi="Times New Roman"/>
          <w:sz w:val="24"/>
          <w:lang w:val="hu-HU"/>
        </w:rPr>
        <w:t>Eladó</w:t>
      </w:r>
      <w:r w:rsidRPr="00274C51">
        <w:rPr>
          <w:rFonts w:ascii="Times New Roman" w:hAnsi="Times New Roman"/>
          <w:sz w:val="24"/>
          <w:lang w:val="hu-HU"/>
        </w:rPr>
        <w:t>t:</w:t>
      </w:r>
    </w:p>
    <w:p w14:paraId="1EA5D4F2" w14:textId="77777777" w:rsidR="004E4722" w:rsidRPr="00274C51" w:rsidRDefault="004E4722" w:rsidP="004E4722">
      <w:pPr>
        <w:pStyle w:val="Level4"/>
        <w:spacing w:line="240" w:lineRule="auto"/>
        <w:rPr>
          <w:rFonts w:ascii="Times New Roman" w:hAnsi="Times New Roman"/>
          <w:sz w:val="24"/>
          <w:lang w:val="hu-HU"/>
        </w:rPr>
      </w:pPr>
      <w:r w:rsidRPr="00274C51">
        <w:rPr>
          <w:rFonts w:ascii="Times New Roman" w:hAnsi="Times New Roman"/>
          <w:sz w:val="24"/>
          <w:lang w:val="hu-HU"/>
        </w:rPr>
        <w:t>rendszerszintű üzemzavar (</w:t>
      </w:r>
      <w:proofErr w:type="spellStart"/>
      <w:r w:rsidRPr="00274C51">
        <w:rPr>
          <w:rFonts w:ascii="Times New Roman" w:hAnsi="Times New Roman"/>
          <w:sz w:val="24"/>
          <w:lang w:val="hu-HU"/>
        </w:rPr>
        <w:t>black-out</w:t>
      </w:r>
      <w:proofErr w:type="spellEnd"/>
      <w:r w:rsidRPr="00274C51">
        <w:rPr>
          <w:rFonts w:ascii="Times New Roman" w:hAnsi="Times New Roman"/>
          <w:sz w:val="24"/>
          <w:lang w:val="hu-HU"/>
        </w:rPr>
        <w:t xml:space="preserve">); és </w:t>
      </w:r>
    </w:p>
    <w:p w14:paraId="5AE71D2E" w14:textId="77777777" w:rsidR="004E4722" w:rsidRPr="00274C51" w:rsidRDefault="004E4722" w:rsidP="004E4722">
      <w:pPr>
        <w:pStyle w:val="Level4"/>
        <w:spacing w:line="240" w:lineRule="auto"/>
        <w:rPr>
          <w:rFonts w:ascii="Times New Roman" w:hAnsi="Times New Roman"/>
          <w:sz w:val="24"/>
          <w:lang w:val="hu-HU"/>
        </w:rPr>
      </w:pPr>
      <w:r w:rsidRPr="00274C51">
        <w:rPr>
          <w:rFonts w:ascii="Times New Roman" w:hAnsi="Times New Roman"/>
          <w:sz w:val="24"/>
          <w:lang w:val="hu-HU"/>
        </w:rPr>
        <w:t>hálózati rendszer problémák, az Elosztói engedélyes által előre</w:t>
      </w:r>
      <w:r w:rsidR="00A3162E">
        <w:rPr>
          <w:rFonts w:ascii="Times New Roman" w:hAnsi="Times New Roman"/>
          <w:sz w:val="24"/>
          <w:lang w:val="hu-HU"/>
        </w:rPr>
        <w:t xml:space="preserve"> </w:t>
      </w:r>
      <w:r w:rsidRPr="00274C51">
        <w:rPr>
          <w:rFonts w:ascii="Times New Roman" w:hAnsi="Times New Roman"/>
          <w:sz w:val="24"/>
          <w:lang w:val="hu-HU"/>
        </w:rPr>
        <w:t>jelzett szüneteltetések.</w:t>
      </w:r>
    </w:p>
    <w:p w14:paraId="6F5762AC" w14:textId="77777777" w:rsidR="004E4722" w:rsidRPr="00274C51" w:rsidRDefault="004E4722" w:rsidP="004E4722">
      <w:pPr>
        <w:pStyle w:val="Schedule3"/>
        <w:spacing w:line="240" w:lineRule="auto"/>
        <w:rPr>
          <w:rFonts w:ascii="Times New Roman" w:hAnsi="Times New Roman"/>
          <w:sz w:val="24"/>
          <w:lang w:val="hu-HU"/>
        </w:rPr>
      </w:pPr>
      <w:r w:rsidRPr="00274C51">
        <w:rPr>
          <w:rFonts w:ascii="Times New Roman" w:hAnsi="Times New Roman"/>
          <w:sz w:val="24"/>
          <w:lang w:val="hu-HU"/>
        </w:rPr>
        <w:t xml:space="preserve">A Felek megállapodnak, hogy amennyiben a </w:t>
      </w:r>
      <w:r w:rsidR="00994B61">
        <w:rPr>
          <w:rFonts w:ascii="Times New Roman" w:hAnsi="Times New Roman"/>
          <w:sz w:val="24"/>
          <w:lang w:val="hu-HU"/>
        </w:rPr>
        <w:t>Vevő</w:t>
      </w:r>
      <w:r w:rsidRPr="00274C51">
        <w:rPr>
          <w:rFonts w:ascii="Times New Roman" w:hAnsi="Times New Roman"/>
          <w:sz w:val="24"/>
          <w:lang w:val="hu-HU"/>
        </w:rPr>
        <w:t xml:space="preserve"> az energia szükségletben előre nem látható változást tapasztal, haladéktalanul telefonon értesíteni köteles (a jelen Szerződés 1</w:t>
      </w:r>
      <w:proofErr w:type="gramStart"/>
      <w:r w:rsidRPr="00274C51">
        <w:rPr>
          <w:rFonts w:ascii="Times New Roman" w:hAnsi="Times New Roman"/>
          <w:sz w:val="24"/>
          <w:lang w:val="hu-HU"/>
        </w:rPr>
        <w:t>.sz.</w:t>
      </w:r>
      <w:proofErr w:type="gramEnd"/>
      <w:r w:rsidRPr="00274C51">
        <w:rPr>
          <w:rFonts w:ascii="Times New Roman" w:hAnsi="Times New Roman"/>
          <w:sz w:val="24"/>
          <w:lang w:val="hu-HU"/>
        </w:rPr>
        <w:t xml:space="preserve"> Függelékében felsorolt mobil telefonszámokon) a</w:t>
      </w:r>
      <w:r w:rsidR="00333D33">
        <w:rPr>
          <w:rFonts w:ascii="Times New Roman" w:hAnsi="Times New Roman"/>
          <w:sz w:val="24"/>
          <w:lang w:val="hu-HU"/>
        </w:rPr>
        <w:t>z</w:t>
      </w:r>
      <w:r w:rsidRPr="00274C51">
        <w:rPr>
          <w:rFonts w:ascii="Times New Roman" w:hAnsi="Times New Roman"/>
          <w:sz w:val="24"/>
          <w:lang w:val="hu-HU"/>
        </w:rPr>
        <w:t xml:space="preserve"> </w:t>
      </w:r>
      <w:r w:rsidR="00994B61">
        <w:rPr>
          <w:rFonts w:ascii="Times New Roman" w:hAnsi="Times New Roman"/>
          <w:sz w:val="24"/>
          <w:lang w:val="hu-HU"/>
        </w:rPr>
        <w:t>Eladó</w:t>
      </w:r>
      <w:r w:rsidRPr="00274C51">
        <w:rPr>
          <w:rFonts w:ascii="Times New Roman" w:hAnsi="Times New Roman"/>
          <w:sz w:val="24"/>
          <w:lang w:val="hu-HU"/>
        </w:rPr>
        <w:t xml:space="preserve"> képviselőit, és jogi kötelező erő nélkül meg kell becsülnie az energia szükségletben beállt változás időtartamát</w:t>
      </w:r>
    </w:p>
    <w:p w14:paraId="06714F15" w14:textId="77777777" w:rsidR="004E4722" w:rsidRPr="00274C51" w:rsidRDefault="004E4722" w:rsidP="004E4722">
      <w:pPr>
        <w:pStyle w:val="Schedule1"/>
        <w:spacing w:line="240" w:lineRule="auto"/>
        <w:rPr>
          <w:rFonts w:ascii="Times New Roman" w:hAnsi="Times New Roman"/>
          <w:b/>
          <w:sz w:val="24"/>
          <w:lang w:val="hu-HU"/>
        </w:rPr>
      </w:pPr>
      <w:r w:rsidRPr="00274C51">
        <w:rPr>
          <w:rFonts w:ascii="Times New Roman" w:hAnsi="Times New Roman"/>
          <w:b/>
          <w:sz w:val="24"/>
          <w:lang w:val="hu-HU"/>
        </w:rPr>
        <w:t>Szerződéses Ár</w:t>
      </w:r>
    </w:p>
    <w:p w14:paraId="43F39000" w14:textId="77777777" w:rsidR="007F2B01" w:rsidRDefault="004E4722" w:rsidP="004E4722">
      <w:pPr>
        <w:pStyle w:val="Schedule2"/>
        <w:spacing w:line="240" w:lineRule="auto"/>
        <w:rPr>
          <w:rFonts w:ascii="Times New Roman" w:hAnsi="Times New Roman" w:cs="Times New Roman"/>
          <w:lang w:val="hu-HU"/>
        </w:rPr>
      </w:pPr>
      <w:r w:rsidRPr="00274C51">
        <w:rPr>
          <w:rFonts w:ascii="Times New Roman" w:hAnsi="Times New Roman" w:cs="Times New Roman"/>
          <w:lang w:val="hu-HU"/>
        </w:rPr>
        <w:t>A</w:t>
      </w:r>
      <w:r w:rsidR="00333D33">
        <w:rPr>
          <w:rFonts w:ascii="Times New Roman" w:hAnsi="Times New Roman" w:cs="Times New Roman"/>
          <w:lang w:val="hu-HU"/>
        </w:rPr>
        <w:t>z</w:t>
      </w:r>
      <w:r w:rsidRPr="00274C51">
        <w:rPr>
          <w:rFonts w:ascii="Times New Roman" w:hAnsi="Times New Roman" w:cs="Times New Roman"/>
          <w:lang w:val="hu-HU"/>
        </w:rPr>
        <w:t xml:space="preserve"> </w:t>
      </w:r>
      <w:r w:rsidR="00994B61">
        <w:rPr>
          <w:rFonts w:ascii="Times New Roman" w:hAnsi="Times New Roman" w:cs="Times New Roman"/>
          <w:lang w:val="hu-HU"/>
        </w:rPr>
        <w:t>Eladó</w:t>
      </w:r>
      <w:r w:rsidRPr="00274C51">
        <w:rPr>
          <w:rFonts w:ascii="Times New Roman" w:hAnsi="Times New Roman" w:cs="Times New Roman"/>
          <w:lang w:val="hu-HU"/>
        </w:rPr>
        <w:t xml:space="preserve"> által szállított villamos energia után a </w:t>
      </w:r>
      <w:r w:rsidR="00994B61">
        <w:rPr>
          <w:rFonts w:ascii="Times New Roman" w:hAnsi="Times New Roman" w:cs="Times New Roman"/>
          <w:lang w:val="hu-HU"/>
        </w:rPr>
        <w:t>Vevő</w:t>
      </w:r>
      <w:r w:rsidRPr="00274C51">
        <w:rPr>
          <w:rFonts w:ascii="Times New Roman" w:hAnsi="Times New Roman" w:cs="Times New Roman"/>
          <w:lang w:val="hu-HU"/>
        </w:rPr>
        <w:t xml:space="preserve"> </w:t>
      </w:r>
      <w:r w:rsidR="00736AE4">
        <w:rPr>
          <w:rFonts w:ascii="Times New Roman" w:hAnsi="Times New Roman" w:cs="Times New Roman"/>
          <w:lang w:val="hu-HU"/>
        </w:rPr>
        <w:t>S</w:t>
      </w:r>
      <w:r w:rsidR="000164DA">
        <w:rPr>
          <w:rFonts w:ascii="Times New Roman" w:hAnsi="Times New Roman" w:cs="Times New Roman"/>
          <w:lang w:val="hu-HU"/>
        </w:rPr>
        <w:t xml:space="preserve">zerződéses </w:t>
      </w:r>
      <w:r w:rsidR="00736AE4">
        <w:rPr>
          <w:rFonts w:ascii="Times New Roman" w:hAnsi="Times New Roman" w:cs="Times New Roman"/>
          <w:lang w:val="hu-HU"/>
        </w:rPr>
        <w:t>Á</w:t>
      </w:r>
      <w:r w:rsidRPr="00333D33">
        <w:rPr>
          <w:rFonts w:ascii="Times New Roman" w:hAnsi="Times New Roman" w:cs="Times New Roman"/>
          <w:lang w:val="hu-HU"/>
        </w:rPr>
        <w:t>rként</w:t>
      </w:r>
    </w:p>
    <w:p w14:paraId="71E832C1" w14:textId="77777777" w:rsidR="007F2B01" w:rsidRPr="001E7F2D" w:rsidRDefault="00673EC3" w:rsidP="007F2B01">
      <w:pPr>
        <w:pStyle w:val="Schedule2"/>
        <w:numPr>
          <w:ilvl w:val="0"/>
          <w:numId w:val="0"/>
        </w:numPr>
        <w:ind w:firstLine="680"/>
        <w:rPr>
          <w:rFonts w:ascii="Times New Roman" w:hAnsi="Times New Roman" w:cs="Times New Roman"/>
          <w:lang w:val="hu-HU"/>
        </w:rPr>
      </w:pPr>
      <w:r w:rsidRPr="001E7F2D">
        <w:rPr>
          <w:rFonts w:ascii="Times New Roman" w:hAnsi="Times New Roman" w:cs="Times New Roman"/>
          <w:lang w:val="hu-HU"/>
        </w:rPr>
        <w:t>Intézményi ajánlati ár</w:t>
      </w:r>
      <w:proofErr w:type="gramStart"/>
      <w:r w:rsidR="007F2B01" w:rsidRPr="001E7F2D">
        <w:rPr>
          <w:rFonts w:ascii="Times New Roman" w:hAnsi="Times New Roman" w:cs="Times New Roman"/>
          <w:lang w:val="hu-HU"/>
        </w:rPr>
        <w:t>: …</w:t>
      </w:r>
      <w:proofErr w:type="gramEnd"/>
      <w:r w:rsidR="007F2B01" w:rsidRPr="001E7F2D">
        <w:rPr>
          <w:rFonts w:ascii="Times New Roman" w:hAnsi="Times New Roman" w:cs="Times New Roman"/>
          <w:lang w:val="hu-HU"/>
        </w:rPr>
        <w:t>…………………………HUF/kWh</w:t>
      </w:r>
    </w:p>
    <w:p w14:paraId="73EFFF62" w14:textId="77777777" w:rsidR="007F2B01" w:rsidRPr="001E7F2D" w:rsidRDefault="00673EC3" w:rsidP="007F2B01">
      <w:pPr>
        <w:pStyle w:val="Schedule2"/>
        <w:numPr>
          <w:ilvl w:val="0"/>
          <w:numId w:val="0"/>
        </w:numPr>
        <w:ind w:firstLine="680"/>
        <w:rPr>
          <w:rFonts w:ascii="Times New Roman" w:hAnsi="Times New Roman" w:cs="Times New Roman"/>
          <w:lang w:val="hu-HU"/>
        </w:rPr>
      </w:pPr>
      <w:r w:rsidRPr="001E7F2D">
        <w:rPr>
          <w:rFonts w:ascii="Times New Roman" w:hAnsi="Times New Roman" w:cs="Times New Roman"/>
          <w:lang w:val="hu-HU"/>
        </w:rPr>
        <w:t>Közvilágítási ajánlati ár</w:t>
      </w:r>
      <w:proofErr w:type="gramStart"/>
      <w:r w:rsidR="007F2B01" w:rsidRPr="001E7F2D">
        <w:rPr>
          <w:rFonts w:ascii="Times New Roman" w:hAnsi="Times New Roman" w:cs="Times New Roman"/>
          <w:lang w:val="hu-HU"/>
        </w:rPr>
        <w:t>: …</w:t>
      </w:r>
      <w:proofErr w:type="gramEnd"/>
      <w:r w:rsidR="007F2B01" w:rsidRPr="001E7F2D">
        <w:rPr>
          <w:rFonts w:ascii="Times New Roman" w:hAnsi="Times New Roman" w:cs="Times New Roman"/>
          <w:lang w:val="hu-HU"/>
        </w:rPr>
        <w:t>…………………</w:t>
      </w:r>
      <w:r w:rsidRPr="001E7F2D">
        <w:rPr>
          <w:rFonts w:ascii="Times New Roman" w:hAnsi="Times New Roman" w:cs="Times New Roman"/>
          <w:lang w:val="hu-HU"/>
        </w:rPr>
        <w:t>…….</w:t>
      </w:r>
      <w:r w:rsidR="007F2B01" w:rsidRPr="001E7F2D">
        <w:rPr>
          <w:rFonts w:ascii="Times New Roman" w:hAnsi="Times New Roman" w:cs="Times New Roman"/>
          <w:lang w:val="hu-HU"/>
        </w:rPr>
        <w:t>HUF/kWh</w:t>
      </w:r>
    </w:p>
    <w:p w14:paraId="59255ABF" w14:textId="77777777" w:rsidR="007F2B01" w:rsidRDefault="007F2B01" w:rsidP="007F2B01">
      <w:pPr>
        <w:pStyle w:val="Schedule2"/>
        <w:numPr>
          <w:ilvl w:val="0"/>
          <w:numId w:val="0"/>
        </w:numPr>
        <w:spacing w:line="240" w:lineRule="auto"/>
        <w:ind w:left="680" w:hanging="680"/>
        <w:rPr>
          <w:rFonts w:ascii="Times New Roman" w:hAnsi="Times New Roman" w:cs="Times New Roman"/>
          <w:lang w:val="hu-HU"/>
        </w:rPr>
      </w:pPr>
    </w:p>
    <w:p w14:paraId="09172CE1" w14:textId="77777777" w:rsidR="00823FF1" w:rsidRDefault="004E4722" w:rsidP="007F2B01">
      <w:pPr>
        <w:pStyle w:val="Schedule2"/>
        <w:numPr>
          <w:ilvl w:val="0"/>
          <w:numId w:val="0"/>
        </w:numPr>
        <w:spacing w:line="240" w:lineRule="auto"/>
        <w:rPr>
          <w:rFonts w:ascii="Times New Roman" w:hAnsi="Times New Roman" w:cs="Times New Roman"/>
          <w:lang w:val="hu-HU"/>
        </w:rPr>
      </w:pPr>
      <w:proofErr w:type="gramStart"/>
      <w:r w:rsidRPr="00274C51">
        <w:rPr>
          <w:rFonts w:ascii="Times New Roman" w:hAnsi="Times New Roman" w:cs="Times New Roman"/>
          <w:lang w:val="hu-HU"/>
        </w:rPr>
        <w:t>összeget</w:t>
      </w:r>
      <w:proofErr w:type="gramEnd"/>
      <w:r w:rsidRPr="00274C51">
        <w:rPr>
          <w:rFonts w:ascii="Times New Roman" w:hAnsi="Times New Roman" w:cs="Times New Roman"/>
          <w:lang w:val="hu-HU"/>
        </w:rPr>
        <w:t xml:space="preserve"> köteles fizetni a Szállítási időtartam egészére.</w:t>
      </w:r>
    </w:p>
    <w:p w14:paraId="59215EE5" w14:textId="77777777" w:rsidR="00823FF1" w:rsidRDefault="004E4722" w:rsidP="007F2B01">
      <w:pPr>
        <w:pStyle w:val="Schedule2"/>
        <w:numPr>
          <w:ilvl w:val="0"/>
          <w:numId w:val="0"/>
        </w:numPr>
        <w:spacing w:line="240" w:lineRule="auto"/>
        <w:rPr>
          <w:rFonts w:ascii="Times New Roman" w:hAnsi="Times New Roman" w:cs="Times New Roman"/>
          <w:lang w:val="hu-HU"/>
        </w:rPr>
      </w:pPr>
      <w:r w:rsidRPr="00274C51">
        <w:rPr>
          <w:rFonts w:ascii="Times New Roman" w:hAnsi="Times New Roman" w:cs="Times New Roman"/>
          <w:lang w:val="hu-HU"/>
        </w:rPr>
        <w:t xml:space="preserve">A Szerződéses </w:t>
      </w:r>
      <w:r w:rsidR="00E879BA">
        <w:rPr>
          <w:rFonts w:ascii="Times New Roman" w:hAnsi="Times New Roman" w:cs="Times New Roman"/>
          <w:lang w:val="hu-HU"/>
        </w:rPr>
        <w:t>Á</w:t>
      </w:r>
      <w:r w:rsidRPr="00274C51">
        <w:rPr>
          <w:rFonts w:ascii="Times New Roman" w:hAnsi="Times New Roman" w:cs="Times New Roman"/>
          <w:lang w:val="hu-HU"/>
        </w:rPr>
        <w:t xml:space="preserve">r nettó összeg, </w:t>
      </w:r>
      <w:r w:rsidR="00823FF1">
        <w:rPr>
          <w:rFonts w:ascii="Times New Roman" w:hAnsi="Times New Roman" w:cs="Times New Roman"/>
          <w:lang w:val="hu-HU"/>
        </w:rPr>
        <w:t>a</w:t>
      </w:r>
      <w:r w:rsidRPr="00274C51">
        <w:rPr>
          <w:rFonts w:ascii="Times New Roman" w:hAnsi="Times New Roman" w:cs="Times New Roman"/>
          <w:lang w:val="hu-HU"/>
        </w:rPr>
        <w:t>mely</w:t>
      </w:r>
      <w:r w:rsidR="00823FF1">
        <w:rPr>
          <w:rFonts w:ascii="Times New Roman" w:hAnsi="Times New Roman" w:cs="Times New Roman"/>
          <w:lang w:val="hu-HU"/>
        </w:rPr>
        <w:t>:</w:t>
      </w:r>
    </w:p>
    <w:p w14:paraId="70426901" w14:textId="77777777" w:rsidR="005059EC" w:rsidRDefault="00823FF1" w:rsidP="00BD0533">
      <w:pPr>
        <w:pStyle w:val="Nincstrkz"/>
        <w:numPr>
          <w:ilvl w:val="0"/>
          <w:numId w:val="46"/>
        </w:numPr>
      </w:pPr>
      <w:r>
        <w:t>tartalmazza:</w:t>
      </w:r>
    </w:p>
    <w:p w14:paraId="3EC34832" w14:textId="77777777" w:rsidR="005059EC" w:rsidRPr="005059EC" w:rsidRDefault="005059EC" w:rsidP="00BD0533">
      <w:pPr>
        <w:pStyle w:val="Nincstrkz"/>
        <w:numPr>
          <w:ilvl w:val="1"/>
          <w:numId w:val="46"/>
        </w:numPr>
      </w:pPr>
      <w:r>
        <w:t xml:space="preserve">a villamos energia árát, </w:t>
      </w:r>
    </w:p>
    <w:p w14:paraId="64B57151" w14:textId="77777777" w:rsidR="005059EC" w:rsidRPr="005059EC" w:rsidRDefault="005059EC" w:rsidP="00BD0533">
      <w:pPr>
        <w:pStyle w:val="Nincstrkz"/>
        <w:numPr>
          <w:ilvl w:val="1"/>
          <w:numId w:val="46"/>
        </w:numPr>
      </w:pPr>
      <w:r>
        <w:t xml:space="preserve">a mérlegkör tagsági és menedzsment díjait, valamint </w:t>
      </w:r>
    </w:p>
    <w:p w14:paraId="1FC91163" w14:textId="77777777" w:rsidR="00823FF1" w:rsidRDefault="005059EC" w:rsidP="00BD0533">
      <w:pPr>
        <w:pStyle w:val="Nincstrkz"/>
        <w:numPr>
          <w:ilvl w:val="1"/>
          <w:numId w:val="46"/>
        </w:numPr>
      </w:pPr>
      <w:r>
        <w:t>a rendszerhasználat biztosításának költségét fedező egyéb ügyviteli díjakat, de</w:t>
      </w:r>
    </w:p>
    <w:p w14:paraId="7FACB816" w14:textId="77777777" w:rsidR="00823FF1" w:rsidRPr="00823FF1" w:rsidRDefault="004E4722" w:rsidP="00823FF1">
      <w:pPr>
        <w:pStyle w:val="Nincstrkz"/>
        <w:numPr>
          <w:ilvl w:val="0"/>
          <w:numId w:val="45"/>
        </w:numPr>
        <w:rPr>
          <w:color w:val="000000"/>
        </w:rPr>
      </w:pPr>
      <w:r w:rsidRPr="00274C51">
        <w:t>nem tartalmaz</w:t>
      </w:r>
      <w:r w:rsidR="00534C64">
        <w:t>za:</w:t>
      </w:r>
    </w:p>
    <w:p w14:paraId="201F1BE1" w14:textId="77777777" w:rsidR="00823FF1" w:rsidRDefault="00534C64" w:rsidP="00823FF1">
      <w:pPr>
        <w:pStyle w:val="Nincstrkz"/>
        <w:numPr>
          <w:ilvl w:val="1"/>
          <w:numId w:val="45"/>
        </w:numPr>
        <w:rPr>
          <w:color w:val="000000"/>
        </w:rPr>
      </w:pPr>
      <w:r w:rsidRPr="00823FF1">
        <w:rPr>
          <w:color w:val="000000"/>
        </w:rPr>
        <w:t>zöldenergia (KÁT) díja</w:t>
      </w:r>
    </w:p>
    <w:p w14:paraId="647D5230" w14:textId="77777777" w:rsidR="00823FF1" w:rsidRDefault="00534C64" w:rsidP="00823FF1">
      <w:pPr>
        <w:pStyle w:val="Nincstrkz"/>
        <w:numPr>
          <w:ilvl w:val="1"/>
          <w:numId w:val="45"/>
        </w:numPr>
        <w:rPr>
          <w:color w:val="000000"/>
        </w:rPr>
      </w:pPr>
      <w:r w:rsidRPr="00823FF1">
        <w:rPr>
          <w:color w:val="000000"/>
        </w:rPr>
        <w:t>rendszerhasználat díja</w:t>
      </w:r>
    </w:p>
    <w:p w14:paraId="36C6F845" w14:textId="77777777" w:rsidR="00823FF1" w:rsidRDefault="00534C64" w:rsidP="00823FF1">
      <w:pPr>
        <w:pStyle w:val="Nincstrkz"/>
        <w:numPr>
          <w:ilvl w:val="1"/>
          <w:numId w:val="45"/>
        </w:numPr>
        <w:rPr>
          <w:color w:val="000000"/>
        </w:rPr>
      </w:pPr>
      <w:r w:rsidRPr="00823FF1">
        <w:rPr>
          <w:color w:val="000000"/>
        </w:rPr>
        <w:t>kötelező pénzeszközök (szénfillér, villamos ipari dolgozók támogatása, kapcsolt termelésszerkezet átalakítás)</w:t>
      </w:r>
    </w:p>
    <w:p w14:paraId="0A2F3A13" w14:textId="77777777" w:rsidR="00823FF1" w:rsidRDefault="00534C64" w:rsidP="00823FF1">
      <w:pPr>
        <w:pStyle w:val="Nincstrkz"/>
        <w:numPr>
          <w:ilvl w:val="1"/>
          <w:numId w:val="45"/>
        </w:numPr>
        <w:rPr>
          <w:color w:val="000000"/>
        </w:rPr>
      </w:pPr>
      <w:proofErr w:type="gramStart"/>
      <w:r w:rsidRPr="00823FF1">
        <w:rPr>
          <w:color w:val="000000"/>
        </w:rPr>
        <w:t>energia adó</w:t>
      </w:r>
      <w:proofErr w:type="gramEnd"/>
    </w:p>
    <w:p w14:paraId="50D3978F" w14:textId="77777777" w:rsidR="00534C64" w:rsidRPr="00823FF1" w:rsidRDefault="00534C64" w:rsidP="00823FF1">
      <w:pPr>
        <w:pStyle w:val="Nincstrkz"/>
        <w:numPr>
          <w:ilvl w:val="1"/>
          <w:numId w:val="45"/>
        </w:numPr>
        <w:rPr>
          <w:color w:val="000000"/>
        </w:rPr>
      </w:pPr>
      <w:r w:rsidRPr="00823FF1">
        <w:rPr>
          <w:color w:val="000000"/>
        </w:rPr>
        <w:t>ÁFA</w:t>
      </w:r>
    </w:p>
    <w:p w14:paraId="606A2CAD" w14:textId="77777777" w:rsidR="00534C64" w:rsidRDefault="00534C64" w:rsidP="007F2B01">
      <w:pPr>
        <w:pStyle w:val="Schedule2"/>
        <w:numPr>
          <w:ilvl w:val="0"/>
          <w:numId w:val="0"/>
        </w:numPr>
        <w:spacing w:line="240" w:lineRule="auto"/>
        <w:rPr>
          <w:rFonts w:ascii="Times New Roman" w:hAnsi="Times New Roman" w:cs="Times New Roman"/>
          <w:lang w:val="hu-HU"/>
        </w:rPr>
      </w:pPr>
    </w:p>
    <w:p w14:paraId="6440DFFB" w14:textId="77777777" w:rsidR="004E4722" w:rsidRPr="00274C51" w:rsidRDefault="004E4722" w:rsidP="007F2B01">
      <w:pPr>
        <w:pStyle w:val="Schedule2"/>
        <w:numPr>
          <w:ilvl w:val="0"/>
          <w:numId w:val="0"/>
        </w:numPr>
        <w:spacing w:line="240" w:lineRule="auto"/>
        <w:rPr>
          <w:rFonts w:ascii="Times New Roman" w:hAnsi="Times New Roman" w:cs="Times New Roman"/>
          <w:lang w:val="hu-HU"/>
        </w:rPr>
      </w:pPr>
      <w:r w:rsidRPr="00274C51">
        <w:rPr>
          <w:rFonts w:ascii="Times New Roman" w:hAnsi="Times New Roman" w:cs="Times New Roman"/>
          <w:lang w:val="hu-HU"/>
        </w:rPr>
        <w:t>A</w:t>
      </w:r>
      <w:r w:rsidR="00333D33">
        <w:rPr>
          <w:rFonts w:ascii="Times New Roman" w:hAnsi="Times New Roman" w:cs="Times New Roman"/>
          <w:lang w:val="hu-HU"/>
        </w:rPr>
        <w:t>z</w:t>
      </w:r>
      <w:r w:rsidRPr="00274C51">
        <w:rPr>
          <w:rFonts w:ascii="Times New Roman" w:hAnsi="Times New Roman" w:cs="Times New Roman"/>
          <w:lang w:val="hu-HU"/>
        </w:rPr>
        <w:t xml:space="preserve"> </w:t>
      </w:r>
      <w:r w:rsidR="00994B61">
        <w:rPr>
          <w:rFonts w:ascii="Times New Roman" w:hAnsi="Times New Roman" w:cs="Times New Roman"/>
          <w:lang w:val="hu-HU"/>
        </w:rPr>
        <w:t>Eladó</w:t>
      </w:r>
      <w:r w:rsidRPr="00274C51">
        <w:rPr>
          <w:rFonts w:ascii="Times New Roman" w:hAnsi="Times New Roman" w:cs="Times New Roman"/>
          <w:lang w:val="hu-HU"/>
        </w:rPr>
        <w:t xml:space="preserve"> az ilyen, ajánlatban megjelölt, Szerződéses </w:t>
      </w:r>
      <w:r w:rsidR="00E879BA">
        <w:rPr>
          <w:rFonts w:ascii="Times New Roman" w:hAnsi="Times New Roman" w:cs="Times New Roman"/>
          <w:lang w:val="hu-HU"/>
        </w:rPr>
        <w:t>Á</w:t>
      </w:r>
      <w:r w:rsidRPr="00274C51">
        <w:rPr>
          <w:rFonts w:ascii="Times New Roman" w:hAnsi="Times New Roman" w:cs="Times New Roman"/>
          <w:lang w:val="hu-HU"/>
        </w:rPr>
        <w:t xml:space="preserve">rban nem szereplő díjtételeket a </w:t>
      </w:r>
      <w:r w:rsidR="00994B61">
        <w:rPr>
          <w:rFonts w:ascii="Times New Roman" w:hAnsi="Times New Roman" w:cs="Times New Roman"/>
          <w:lang w:val="hu-HU"/>
        </w:rPr>
        <w:t>Vevő</w:t>
      </w:r>
      <w:r w:rsidRPr="00274C51">
        <w:rPr>
          <w:rFonts w:ascii="Times New Roman" w:hAnsi="Times New Roman" w:cs="Times New Roman"/>
          <w:lang w:val="hu-HU"/>
        </w:rPr>
        <w:t xml:space="preserve"> részére kibocsátásra kerülő számlában a Szerződéses Áron felül érvényesíti hatósági árváltozás esetén is</w:t>
      </w:r>
      <w:r w:rsidR="00E879BA">
        <w:rPr>
          <w:rFonts w:ascii="Times New Roman" w:hAnsi="Times New Roman" w:cs="Times New Roman"/>
          <w:lang w:val="hu-HU"/>
        </w:rPr>
        <w:t>, az árváltozás mértékével és hatályával megegyezően</w:t>
      </w:r>
      <w:r w:rsidRPr="00274C51">
        <w:rPr>
          <w:rFonts w:ascii="Times New Roman" w:hAnsi="Times New Roman" w:cs="Times New Roman"/>
          <w:lang w:val="hu-HU"/>
        </w:rPr>
        <w:t xml:space="preserve">. Felek </w:t>
      </w:r>
      <w:r w:rsidRPr="00274C51">
        <w:rPr>
          <w:rFonts w:ascii="Times New Roman" w:hAnsi="Times New Roman" w:cs="Times New Roman"/>
          <w:lang w:val="hu-HU"/>
        </w:rPr>
        <w:lastRenderedPageBreak/>
        <w:t xml:space="preserve">megállapítják, hogy az elszámolás tekintetében a </w:t>
      </w:r>
      <w:r w:rsidR="00994B61">
        <w:rPr>
          <w:rFonts w:ascii="Times New Roman" w:hAnsi="Times New Roman" w:cs="Times New Roman"/>
          <w:lang w:val="hu-HU"/>
        </w:rPr>
        <w:t>Vevő</w:t>
      </w:r>
      <w:r w:rsidRPr="00274C51">
        <w:rPr>
          <w:rFonts w:ascii="Times New Roman" w:hAnsi="Times New Roman" w:cs="Times New Roman"/>
          <w:lang w:val="hu-HU"/>
        </w:rPr>
        <w:t xml:space="preserve"> tárgyhóra eső tényleges fogyasztását fogják alapul venni és a számla alapjául a </w:t>
      </w:r>
      <w:r w:rsidR="00994B61">
        <w:rPr>
          <w:rFonts w:ascii="Times New Roman" w:hAnsi="Times New Roman" w:cs="Times New Roman"/>
          <w:lang w:val="hu-HU"/>
        </w:rPr>
        <w:t>Vevő</w:t>
      </w:r>
      <w:r w:rsidRPr="00274C51">
        <w:rPr>
          <w:rFonts w:ascii="Times New Roman" w:hAnsi="Times New Roman" w:cs="Times New Roman"/>
          <w:lang w:val="hu-HU"/>
        </w:rPr>
        <w:t>n</w:t>
      </w:r>
      <w:r w:rsidR="00A60CCA">
        <w:rPr>
          <w:rFonts w:ascii="Times New Roman" w:hAnsi="Times New Roman" w:cs="Times New Roman"/>
          <w:lang w:val="hu-HU"/>
        </w:rPr>
        <w:t>e</w:t>
      </w:r>
      <w:r w:rsidRPr="00274C51">
        <w:rPr>
          <w:rFonts w:ascii="Times New Roman" w:hAnsi="Times New Roman" w:cs="Times New Roman"/>
          <w:lang w:val="hu-HU"/>
        </w:rPr>
        <w:t>k a Szerződéses Ár szerint számított tényleges fogyasztása szolgál.</w:t>
      </w:r>
    </w:p>
    <w:p w14:paraId="27DD990B" w14:textId="77777777" w:rsidR="004E4722" w:rsidRPr="00274C51" w:rsidRDefault="004E4722" w:rsidP="004E4722">
      <w:pPr>
        <w:pStyle w:val="Schedule1"/>
        <w:spacing w:line="240" w:lineRule="auto"/>
        <w:rPr>
          <w:rFonts w:ascii="Times New Roman" w:hAnsi="Times New Roman"/>
          <w:b/>
          <w:sz w:val="24"/>
          <w:lang w:val="hu-HU"/>
        </w:rPr>
      </w:pPr>
      <w:r w:rsidRPr="00274C51">
        <w:rPr>
          <w:rFonts w:ascii="Times New Roman" w:hAnsi="Times New Roman"/>
          <w:b/>
          <w:sz w:val="24"/>
          <w:lang w:val="hu-HU"/>
        </w:rPr>
        <w:t>A becsült villamos energia-fogyasztás mennyisége</w:t>
      </w:r>
    </w:p>
    <w:p w14:paraId="7B45144F" w14:textId="77777777" w:rsidR="004E4722" w:rsidRDefault="004E4722" w:rsidP="004E4722">
      <w:pPr>
        <w:pStyle w:val="Schedule2"/>
        <w:spacing w:line="240" w:lineRule="auto"/>
        <w:rPr>
          <w:rFonts w:ascii="Times New Roman" w:hAnsi="Times New Roman" w:cs="Times New Roman"/>
          <w:lang w:val="hu-HU"/>
        </w:rPr>
      </w:pPr>
      <w:r w:rsidRPr="00274C51">
        <w:rPr>
          <w:rFonts w:ascii="Times New Roman" w:hAnsi="Times New Roman" w:cs="Times New Roman"/>
          <w:lang w:val="hu-HU"/>
        </w:rPr>
        <w:t xml:space="preserve">A jelen szerződés szerint a Határozott idejű szállítás időtartam alatt vételezni tervezett villamos energia mennyiség </w:t>
      </w:r>
      <w:r w:rsidRPr="00736AE4">
        <w:rPr>
          <w:rFonts w:ascii="Times New Roman" w:hAnsi="Times New Roman" w:cs="Times New Roman"/>
          <w:b/>
          <w:lang w:val="hu-HU"/>
        </w:rPr>
        <w:t>("</w:t>
      </w:r>
      <w:r w:rsidR="00736AE4" w:rsidRPr="00736AE4">
        <w:rPr>
          <w:rFonts w:ascii="Times New Roman" w:hAnsi="Times New Roman" w:cs="Times New Roman"/>
          <w:b/>
          <w:lang w:val="hu-HU"/>
        </w:rPr>
        <w:t>Várható</w:t>
      </w:r>
      <w:r w:rsidRPr="00274C51">
        <w:rPr>
          <w:rFonts w:ascii="Times New Roman" w:hAnsi="Times New Roman" w:cs="Times New Roman"/>
          <w:b/>
          <w:lang w:val="hu-HU"/>
        </w:rPr>
        <w:t xml:space="preserve"> Villamos Energia Fogyasztás Mennyiség"</w:t>
      </w:r>
      <w:r w:rsidRPr="00274C51">
        <w:rPr>
          <w:rFonts w:ascii="Times New Roman" w:hAnsi="Times New Roman" w:cs="Times New Roman"/>
          <w:lang w:val="hu-HU"/>
        </w:rPr>
        <w:t>):</w:t>
      </w:r>
    </w:p>
    <w:p w14:paraId="24290852" w14:textId="77777777" w:rsidR="007F2B01" w:rsidRDefault="00935AE0" w:rsidP="008B64F8">
      <w:pPr>
        <w:pStyle w:val="Schedule2"/>
        <w:numPr>
          <w:ilvl w:val="0"/>
          <w:numId w:val="0"/>
        </w:numPr>
        <w:spacing w:line="240" w:lineRule="auto"/>
        <w:ind w:firstLine="600"/>
        <w:rPr>
          <w:rFonts w:ascii="Times New Roman" w:hAnsi="Times New Roman" w:cs="Times New Roman"/>
          <w:lang w:val="hu-HU"/>
        </w:rPr>
      </w:pPr>
      <w:r w:rsidRPr="00E26D0C">
        <w:rPr>
          <w:rFonts w:ascii="Times New Roman" w:hAnsi="Times New Roman" w:cs="Times New Roman"/>
          <w:lang w:val="hu-HU"/>
        </w:rPr>
        <w:t>Jelen szerződés melléklet 3. pontjára tekintettel:</w:t>
      </w:r>
    </w:p>
    <w:p w14:paraId="553101BD" w14:textId="77777777" w:rsidR="007F2B01" w:rsidRPr="007F2B01" w:rsidRDefault="007F2B01" w:rsidP="00A763B1">
      <w:pPr>
        <w:pStyle w:val="Default"/>
        <w:ind w:left="600"/>
        <w:rPr>
          <w:rFonts w:ascii="Times New Roman" w:hAnsi="Times New Roman" w:cs="Times New Roman"/>
        </w:rPr>
      </w:pPr>
      <w:r w:rsidRPr="007F2B01">
        <w:rPr>
          <w:rFonts w:ascii="Times New Roman" w:hAnsi="Times New Roman" w:cs="Times New Roman"/>
        </w:rPr>
        <w:t>K</w:t>
      </w:r>
      <w:r w:rsidRPr="007F2B01">
        <w:rPr>
          <w:rFonts w:ascii="Times New Roman" w:hAnsi="Times New Roman" w:cs="Times New Roman"/>
          <w:kern w:val="20"/>
          <w:lang w:eastAsia="en-US"/>
        </w:rPr>
        <w:t>özvilágításra</w:t>
      </w:r>
      <w:r w:rsidRPr="00EE6EFB">
        <w:rPr>
          <w:rFonts w:ascii="Times New Roman" w:hAnsi="Times New Roman" w:cs="Times New Roman"/>
        </w:rPr>
        <w:t xml:space="preserve">: </w:t>
      </w:r>
      <w:r w:rsidR="00093C62" w:rsidRPr="00EE6EFB">
        <w:rPr>
          <w:rFonts w:ascii="Times New Roman" w:hAnsi="Times New Roman" w:cs="Times New Roman"/>
        </w:rPr>
        <w:t>2</w:t>
      </w:r>
      <w:r w:rsidR="00534C64" w:rsidRPr="00EE6EFB">
        <w:rPr>
          <w:rFonts w:ascii="Times New Roman" w:hAnsi="Times New Roman" w:cs="Times New Roman"/>
        </w:rPr>
        <w:t>.</w:t>
      </w:r>
      <w:r w:rsidR="00565F91" w:rsidRPr="00EE6EFB">
        <w:rPr>
          <w:rFonts w:ascii="Times New Roman" w:hAnsi="Times New Roman" w:cs="Times New Roman"/>
        </w:rPr>
        <w:t>3</w:t>
      </w:r>
      <w:r w:rsidR="00951EC4" w:rsidRPr="00EE6EFB">
        <w:rPr>
          <w:rFonts w:ascii="Times New Roman" w:hAnsi="Times New Roman" w:cs="Times New Roman"/>
        </w:rPr>
        <w:t>6</w:t>
      </w:r>
      <w:r w:rsidR="00EE6EFB" w:rsidRPr="00EE6EFB">
        <w:rPr>
          <w:rFonts w:ascii="Times New Roman" w:hAnsi="Times New Roman" w:cs="Times New Roman"/>
        </w:rPr>
        <w:t>1</w:t>
      </w:r>
      <w:r w:rsidR="00534C64" w:rsidRPr="00EE6EFB">
        <w:rPr>
          <w:rFonts w:ascii="Times New Roman" w:hAnsi="Times New Roman" w:cs="Times New Roman"/>
        </w:rPr>
        <w:t>.</w:t>
      </w:r>
      <w:r w:rsidR="00EE6EFB" w:rsidRPr="00EE6EFB">
        <w:rPr>
          <w:rFonts w:ascii="Times New Roman" w:hAnsi="Times New Roman" w:cs="Times New Roman"/>
        </w:rPr>
        <w:t>564</w:t>
      </w:r>
      <w:r w:rsidR="00A763B1" w:rsidRPr="00A763B1">
        <w:rPr>
          <w:rFonts w:ascii="Times New Roman" w:hAnsi="Times New Roman" w:cs="Times New Roman"/>
        </w:rPr>
        <w:t xml:space="preserve"> kWh/</w:t>
      </w:r>
      <w:r w:rsidR="00673EC3">
        <w:rPr>
          <w:rFonts w:ascii="Times New Roman" w:hAnsi="Times New Roman" w:cs="Times New Roman"/>
        </w:rPr>
        <w:t>év</w:t>
      </w:r>
      <w:r w:rsidR="003C1F05">
        <w:rPr>
          <w:rFonts w:ascii="Times New Roman" w:hAnsi="Times New Roman" w:cs="Times New Roman"/>
        </w:rPr>
        <w:t>,</w:t>
      </w:r>
      <w:r w:rsidRPr="007F2B01">
        <w:rPr>
          <w:rFonts w:ascii="Times New Roman" w:hAnsi="Times New Roman" w:cs="Times New Roman"/>
        </w:rPr>
        <w:t xml:space="preserve"> </w:t>
      </w:r>
    </w:p>
    <w:p w14:paraId="541C823B" w14:textId="77777777" w:rsidR="00935AE0" w:rsidRDefault="00935AE0" w:rsidP="00A763B1">
      <w:pPr>
        <w:pStyle w:val="Default"/>
        <w:ind w:left="600"/>
        <w:rPr>
          <w:rFonts w:ascii="Times New Roman" w:hAnsi="Times New Roman" w:cs="Times New Roman"/>
          <w:kern w:val="20"/>
          <w:lang w:eastAsia="en-US"/>
        </w:rPr>
      </w:pPr>
    </w:p>
    <w:p w14:paraId="64BCF1B7" w14:textId="4F2224EE" w:rsidR="007F2B01" w:rsidRDefault="007F2B01" w:rsidP="00A763B1">
      <w:pPr>
        <w:pStyle w:val="Default"/>
        <w:ind w:left="600"/>
        <w:rPr>
          <w:rFonts w:ascii="Times New Roman" w:hAnsi="Times New Roman" w:cs="Times New Roman"/>
        </w:rPr>
      </w:pPr>
      <w:r w:rsidRPr="00EE6EFB">
        <w:rPr>
          <w:rFonts w:ascii="Times New Roman" w:hAnsi="Times New Roman" w:cs="Times New Roman"/>
          <w:kern w:val="20"/>
          <w:lang w:eastAsia="en-US"/>
        </w:rPr>
        <w:t xml:space="preserve">Intézményi </w:t>
      </w:r>
      <w:r w:rsidR="00EE6EFB" w:rsidRPr="00EE6EFB">
        <w:rPr>
          <w:rFonts w:ascii="Times New Roman" w:hAnsi="Times New Roman" w:cs="Times New Roman"/>
          <w:kern w:val="20"/>
          <w:lang w:eastAsia="en-US"/>
        </w:rPr>
        <w:t>felhasználásra</w:t>
      </w:r>
      <w:r w:rsidRPr="00EE6EFB">
        <w:rPr>
          <w:rFonts w:ascii="Times New Roman" w:hAnsi="Times New Roman" w:cs="Times New Roman"/>
        </w:rPr>
        <w:t xml:space="preserve">: </w:t>
      </w:r>
      <w:r w:rsidR="00B26CF9">
        <w:rPr>
          <w:rFonts w:ascii="Times New Roman" w:hAnsi="Times New Roman" w:cs="Times New Roman"/>
        </w:rPr>
        <w:t>1.772.450</w:t>
      </w:r>
      <w:r w:rsidR="00AC0E25" w:rsidRPr="00EE6EFB">
        <w:rPr>
          <w:rFonts w:ascii="Times New Roman" w:hAnsi="Times New Roman" w:cs="Times New Roman"/>
        </w:rPr>
        <w:t xml:space="preserve"> kWh/</w:t>
      </w:r>
      <w:r w:rsidR="00673EC3" w:rsidRPr="00EE6EFB">
        <w:rPr>
          <w:rFonts w:ascii="Times New Roman" w:hAnsi="Times New Roman" w:cs="Times New Roman"/>
        </w:rPr>
        <w:t>év</w:t>
      </w:r>
      <w:r w:rsidR="00951EC4" w:rsidRPr="00EE6EFB">
        <w:rPr>
          <w:rFonts w:ascii="Times New Roman" w:hAnsi="Times New Roman" w:cs="Times New Roman"/>
        </w:rPr>
        <w:t xml:space="preserve">, amely tartalmazza a napelemes HMKE </w:t>
      </w:r>
      <w:r w:rsidR="00951EC4">
        <w:rPr>
          <w:rFonts w:ascii="Times New Roman" w:hAnsi="Times New Roman" w:cs="Times New Roman"/>
        </w:rPr>
        <w:t>villamos energia termelését is</w:t>
      </w:r>
      <w:r w:rsidR="003C1F05">
        <w:rPr>
          <w:rFonts w:ascii="Times New Roman" w:hAnsi="Times New Roman" w:cs="Times New Roman"/>
        </w:rPr>
        <w:t>,</w:t>
      </w:r>
      <w:r w:rsidR="00EE6EFB" w:rsidDel="00EE6EFB">
        <w:rPr>
          <w:rFonts w:ascii="Times New Roman" w:hAnsi="Times New Roman" w:cs="Times New Roman"/>
        </w:rPr>
        <w:t xml:space="preserve"> </w:t>
      </w:r>
      <w:r w:rsidR="003C1F05" w:rsidRPr="00673EC3">
        <w:rPr>
          <w:rFonts w:ascii="Times New Roman" w:hAnsi="Times New Roman" w:cs="Times New Roman"/>
        </w:rPr>
        <w:t xml:space="preserve">(azaz összesen várható felhasználás </w:t>
      </w:r>
      <w:r w:rsidR="00B26CF9">
        <w:rPr>
          <w:rFonts w:ascii="Times New Roman" w:hAnsi="Times New Roman" w:cs="Times New Roman"/>
        </w:rPr>
        <w:t>4.134.014</w:t>
      </w:r>
      <w:r w:rsidR="003C1F05" w:rsidRPr="00673EC3">
        <w:rPr>
          <w:rFonts w:ascii="Times New Roman" w:hAnsi="Times New Roman" w:cs="Times New Roman"/>
        </w:rPr>
        <w:t xml:space="preserve"> kWh/</w:t>
      </w:r>
      <w:r w:rsidR="00673EC3">
        <w:rPr>
          <w:rFonts w:ascii="Times New Roman" w:hAnsi="Times New Roman" w:cs="Times New Roman"/>
        </w:rPr>
        <w:t>év</w:t>
      </w:r>
      <w:r w:rsidR="003C1F05" w:rsidRPr="00673EC3">
        <w:rPr>
          <w:rFonts w:ascii="Times New Roman" w:hAnsi="Times New Roman" w:cs="Times New Roman"/>
        </w:rPr>
        <w:t>).</w:t>
      </w:r>
    </w:p>
    <w:p w14:paraId="3F91E2FB" w14:textId="77777777" w:rsidR="00573F5F" w:rsidRDefault="00573F5F" w:rsidP="00A763B1">
      <w:pPr>
        <w:pStyle w:val="Default"/>
        <w:ind w:left="600"/>
        <w:rPr>
          <w:sz w:val="20"/>
          <w:szCs w:val="20"/>
        </w:rPr>
      </w:pPr>
      <w:r>
        <w:rPr>
          <w:rFonts w:ascii="Times New Roman" w:hAnsi="Times New Roman" w:cs="Times New Roman"/>
        </w:rPr>
        <w:t>Az 1. sz. Melléklet 3. pontban rögzített tolerancia sávokon felül Eladó által biztosított többlet tolerancia értéke</w:t>
      </w:r>
      <w:proofErr w:type="gramStart"/>
      <w:r>
        <w:rPr>
          <w:rFonts w:ascii="Times New Roman" w:hAnsi="Times New Roman" w:cs="Times New Roman"/>
        </w:rPr>
        <w:t xml:space="preserve">: </w:t>
      </w:r>
      <w:r w:rsidRPr="00EE6EFB">
        <w:rPr>
          <w:rFonts w:ascii="Times New Roman" w:hAnsi="Times New Roman" w:cs="Times New Roman"/>
          <w:highlight w:val="yellow"/>
        </w:rPr>
        <w:t>….</w:t>
      </w:r>
      <w:proofErr w:type="gramEnd"/>
      <w:r>
        <w:rPr>
          <w:rFonts w:ascii="Times New Roman" w:hAnsi="Times New Roman" w:cs="Times New Roman"/>
        </w:rPr>
        <w:t xml:space="preserve"> %</w:t>
      </w:r>
    </w:p>
    <w:p w14:paraId="5ABD876E" w14:textId="77777777" w:rsidR="007F2B01" w:rsidRPr="00274C51" w:rsidRDefault="007F2B01" w:rsidP="007F2B01">
      <w:pPr>
        <w:pStyle w:val="Schedule2"/>
        <w:numPr>
          <w:ilvl w:val="0"/>
          <w:numId w:val="0"/>
        </w:numPr>
        <w:spacing w:line="240" w:lineRule="auto"/>
        <w:rPr>
          <w:rFonts w:ascii="Times New Roman" w:hAnsi="Times New Roman" w:cs="Times New Roman"/>
          <w:lang w:val="hu-HU"/>
        </w:rPr>
      </w:pPr>
    </w:p>
    <w:p w14:paraId="34017568" w14:textId="77777777" w:rsidR="004E4722" w:rsidRPr="00274C51" w:rsidRDefault="004E4722" w:rsidP="004E4722">
      <w:pPr>
        <w:pStyle w:val="Schedule2"/>
        <w:spacing w:line="240" w:lineRule="auto"/>
        <w:rPr>
          <w:rFonts w:ascii="Times New Roman" w:hAnsi="Times New Roman" w:cs="Times New Roman"/>
          <w:lang w:val="hu-HU"/>
        </w:rPr>
      </w:pPr>
      <w:r w:rsidRPr="00274C51">
        <w:rPr>
          <w:rFonts w:ascii="Times New Roman" w:hAnsi="Times New Roman" w:cs="Times New Roman"/>
          <w:lang w:val="hu-HU"/>
        </w:rPr>
        <w:t>A</w:t>
      </w:r>
      <w:r w:rsidR="00333D33">
        <w:rPr>
          <w:rFonts w:ascii="Times New Roman" w:hAnsi="Times New Roman" w:cs="Times New Roman"/>
          <w:lang w:val="hu-HU"/>
        </w:rPr>
        <w:t>z</w:t>
      </w:r>
      <w:r w:rsidRPr="00274C51">
        <w:rPr>
          <w:rFonts w:ascii="Times New Roman" w:hAnsi="Times New Roman" w:cs="Times New Roman"/>
          <w:lang w:val="hu-HU"/>
        </w:rPr>
        <w:t xml:space="preserve"> </w:t>
      </w:r>
      <w:r w:rsidR="00994B61">
        <w:rPr>
          <w:rFonts w:ascii="Times New Roman" w:hAnsi="Times New Roman" w:cs="Times New Roman"/>
          <w:lang w:val="hu-HU"/>
        </w:rPr>
        <w:t>Eladó</w:t>
      </w:r>
      <w:r w:rsidRPr="00274C51">
        <w:rPr>
          <w:rFonts w:ascii="Times New Roman" w:hAnsi="Times New Roman" w:cs="Times New Roman"/>
          <w:lang w:val="hu-HU"/>
        </w:rPr>
        <w:t xml:space="preserve">nak meg kell határoznia és a Feleknek rendezniük kell minden, fizetési kötelezettséget </w:t>
      </w:r>
      <w:r w:rsidR="000164DA">
        <w:rPr>
          <w:rFonts w:ascii="Times New Roman" w:hAnsi="Times New Roman" w:cs="Times New Roman"/>
          <w:lang w:val="hu-HU"/>
        </w:rPr>
        <w:t>a szállítási</w:t>
      </w:r>
      <w:r w:rsidRPr="00274C51">
        <w:rPr>
          <w:rFonts w:ascii="Times New Roman" w:hAnsi="Times New Roman" w:cs="Times New Roman"/>
          <w:lang w:val="hu-HU"/>
        </w:rPr>
        <w:t xml:space="preserve"> i</w:t>
      </w:r>
      <w:r w:rsidR="000164DA">
        <w:rPr>
          <w:rFonts w:ascii="Times New Roman" w:hAnsi="Times New Roman" w:cs="Times New Roman"/>
          <w:lang w:val="hu-HU"/>
        </w:rPr>
        <w:t>dőtartam</w:t>
      </w:r>
      <w:r w:rsidRPr="00274C51">
        <w:rPr>
          <w:rFonts w:ascii="Times New Roman" w:hAnsi="Times New Roman" w:cs="Times New Roman"/>
          <w:lang w:val="hu-HU"/>
        </w:rPr>
        <w:t xml:space="preserve"> végétől számított 40 napon belül.</w:t>
      </w:r>
    </w:p>
    <w:p w14:paraId="3701E695" w14:textId="77777777" w:rsidR="004E4722" w:rsidRPr="00274C51" w:rsidRDefault="004E4722" w:rsidP="004E4722">
      <w:pPr>
        <w:pStyle w:val="Schedule1"/>
        <w:spacing w:line="240" w:lineRule="auto"/>
        <w:rPr>
          <w:rFonts w:ascii="Times New Roman" w:hAnsi="Times New Roman"/>
          <w:b/>
          <w:sz w:val="24"/>
          <w:lang w:val="hu-HU"/>
        </w:rPr>
      </w:pPr>
      <w:r w:rsidRPr="00274C51">
        <w:rPr>
          <w:rFonts w:ascii="Times New Roman" w:hAnsi="Times New Roman"/>
          <w:b/>
          <w:sz w:val="24"/>
          <w:lang w:val="hu-HU"/>
        </w:rPr>
        <w:t>Időbeli hatály és az átadás napja</w:t>
      </w:r>
    </w:p>
    <w:p w14:paraId="5EF7A6C3" w14:textId="77777777" w:rsidR="004E4722" w:rsidRDefault="004E4722" w:rsidP="004E4722">
      <w:pPr>
        <w:pStyle w:val="Schedule2"/>
        <w:spacing w:line="240" w:lineRule="auto"/>
        <w:rPr>
          <w:rFonts w:ascii="Times New Roman" w:hAnsi="Times New Roman" w:cs="Times New Roman"/>
          <w:lang w:val="hu-HU"/>
        </w:rPr>
      </w:pPr>
      <w:r w:rsidRPr="00274C51">
        <w:rPr>
          <w:rFonts w:ascii="Times New Roman" w:hAnsi="Times New Roman" w:cs="Times New Roman"/>
          <w:lang w:val="hu-HU"/>
        </w:rPr>
        <w:t>Határozott idejű szállítási időtartam</w:t>
      </w:r>
    </w:p>
    <w:p w14:paraId="5DC56F5D" w14:textId="77777777" w:rsidR="00A3162E" w:rsidRDefault="00A3162E" w:rsidP="00E450AF">
      <w:pPr>
        <w:pStyle w:val="Schedule2"/>
        <w:numPr>
          <w:ilvl w:val="0"/>
          <w:numId w:val="0"/>
        </w:numPr>
        <w:spacing w:after="0" w:line="240" w:lineRule="auto"/>
        <w:ind w:left="851"/>
        <w:rPr>
          <w:rFonts w:ascii="Times New Roman" w:hAnsi="Times New Roman" w:cs="Times New Roman"/>
          <w:lang w:val="hu-HU"/>
        </w:rPr>
      </w:pPr>
      <w:r w:rsidRPr="00956775">
        <w:rPr>
          <w:rFonts w:ascii="Times New Roman" w:hAnsi="Times New Roman" w:cs="Times New Roman"/>
          <w:highlight w:val="yellow"/>
          <w:lang w:val="hu-HU"/>
        </w:rPr>
        <w:t>201</w:t>
      </w:r>
      <w:r w:rsidR="00BD1EAF">
        <w:rPr>
          <w:rFonts w:ascii="Times New Roman" w:hAnsi="Times New Roman" w:cs="Times New Roman"/>
          <w:highlight w:val="yellow"/>
          <w:lang w:val="hu-HU"/>
        </w:rPr>
        <w:t>8</w:t>
      </w:r>
      <w:r w:rsidRPr="00956775">
        <w:rPr>
          <w:rFonts w:ascii="Times New Roman" w:hAnsi="Times New Roman" w:cs="Times New Roman"/>
          <w:highlight w:val="yellow"/>
          <w:lang w:val="hu-HU"/>
        </w:rPr>
        <w:t>.</w:t>
      </w:r>
      <w:r w:rsidR="007F2B01" w:rsidRPr="00956775">
        <w:rPr>
          <w:rFonts w:ascii="Times New Roman" w:hAnsi="Times New Roman" w:cs="Times New Roman"/>
          <w:highlight w:val="yellow"/>
          <w:lang w:val="hu-HU"/>
        </w:rPr>
        <w:t>0</w:t>
      </w:r>
      <w:r w:rsidR="00E26D0C" w:rsidRPr="00956775">
        <w:rPr>
          <w:rFonts w:ascii="Times New Roman" w:hAnsi="Times New Roman" w:cs="Times New Roman"/>
          <w:highlight w:val="yellow"/>
          <w:lang w:val="hu-HU"/>
        </w:rPr>
        <w:t>3</w:t>
      </w:r>
      <w:r w:rsidRPr="00956775">
        <w:rPr>
          <w:rFonts w:ascii="Times New Roman" w:hAnsi="Times New Roman" w:cs="Times New Roman"/>
          <w:highlight w:val="yellow"/>
          <w:lang w:val="hu-HU"/>
        </w:rPr>
        <w:t>.01. 00:</w:t>
      </w:r>
      <w:proofErr w:type="spellStart"/>
      <w:r w:rsidRPr="00956775">
        <w:rPr>
          <w:rFonts w:ascii="Times New Roman" w:hAnsi="Times New Roman" w:cs="Times New Roman"/>
          <w:highlight w:val="yellow"/>
          <w:lang w:val="hu-HU"/>
        </w:rPr>
        <w:t>00</w:t>
      </w:r>
      <w:proofErr w:type="spellEnd"/>
      <w:r w:rsidRPr="00956775">
        <w:rPr>
          <w:rFonts w:ascii="Times New Roman" w:hAnsi="Times New Roman" w:cs="Times New Roman"/>
          <w:highlight w:val="yellow"/>
          <w:lang w:val="hu-HU"/>
        </w:rPr>
        <w:t xml:space="preserve"> órától 201</w:t>
      </w:r>
      <w:r w:rsidR="00BD1EAF">
        <w:rPr>
          <w:rFonts w:ascii="Times New Roman" w:hAnsi="Times New Roman" w:cs="Times New Roman"/>
          <w:highlight w:val="yellow"/>
          <w:lang w:val="hu-HU"/>
        </w:rPr>
        <w:t>9</w:t>
      </w:r>
      <w:r w:rsidRPr="00956775">
        <w:rPr>
          <w:rFonts w:ascii="Times New Roman" w:hAnsi="Times New Roman" w:cs="Times New Roman"/>
          <w:highlight w:val="yellow"/>
          <w:lang w:val="hu-HU"/>
        </w:rPr>
        <w:t>.</w:t>
      </w:r>
      <w:r w:rsidR="005175DE" w:rsidRPr="00956775">
        <w:rPr>
          <w:rFonts w:ascii="Times New Roman" w:hAnsi="Times New Roman" w:cs="Times New Roman"/>
          <w:highlight w:val="yellow"/>
          <w:lang w:val="hu-HU"/>
        </w:rPr>
        <w:t>0</w:t>
      </w:r>
      <w:r w:rsidR="0058744C" w:rsidRPr="00956775">
        <w:rPr>
          <w:rFonts w:ascii="Times New Roman" w:hAnsi="Times New Roman" w:cs="Times New Roman"/>
          <w:highlight w:val="yellow"/>
          <w:lang w:val="hu-HU"/>
        </w:rPr>
        <w:t>2</w:t>
      </w:r>
      <w:r w:rsidRPr="00956775">
        <w:rPr>
          <w:rFonts w:ascii="Times New Roman" w:hAnsi="Times New Roman" w:cs="Times New Roman"/>
          <w:highlight w:val="yellow"/>
          <w:lang w:val="hu-HU"/>
        </w:rPr>
        <w:t>.</w:t>
      </w:r>
      <w:r w:rsidR="005175DE" w:rsidRPr="00956775">
        <w:rPr>
          <w:rFonts w:ascii="Times New Roman" w:hAnsi="Times New Roman" w:cs="Times New Roman"/>
          <w:highlight w:val="yellow"/>
          <w:lang w:val="hu-HU"/>
        </w:rPr>
        <w:t>28</w:t>
      </w:r>
      <w:r w:rsidRPr="00956775">
        <w:rPr>
          <w:rFonts w:ascii="Times New Roman" w:hAnsi="Times New Roman" w:cs="Times New Roman"/>
          <w:highlight w:val="yellow"/>
          <w:lang w:val="hu-HU"/>
        </w:rPr>
        <w:t>. 24:00 óráig</w:t>
      </w:r>
      <w:r w:rsidR="00A60CCA" w:rsidRPr="00956775">
        <w:rPr>
          <w:rFonts w:ascii="Times New Roman" w:hAnsi="Times New Roman" w:cs="Times New Roman"/>
          <w:highlight w:val="yellow"/>
          <w:lang w:val="hu-HU"/>
        </w:rPr>
        <w:t>.</w:t>
      </w:r>
    </w:p>
    <w:p w14:paraId="7A4E2B88" w14:textId="77777777" w:rsidR="00A3162E" w:rsidRPr="00274C51" w:rsidRDefault="00A3162E" w:rsidP="00A3162E">
      <w:pPr>
        <w:pStyle w:val="Schedule2"/>
        <w:numPr>
          <w:ilvl w:val="0"/>
          <w:numId w:val="0"/>
        </w:numPr>
        <w:spacing w:after="0" w:line="240" w:lineRule="auto"/>
        <w:rPr>
          <w:rFonts w:ascii="Times New Roman" w:hAnsi="Times New Roman" w:cs="Times New Roman"/>
          <w:lang w:val="hu-HU"/>
        </w:rPr>
      </w:pPr>
    </w:p>
    <w:p w14:paraId="23E8FE10" w14:textId="77777777" w:rsidR="004E4722" w:rsidRPr="00274C51" w:rsidRDefault="004E4722" w:rsidP="004E4722">
      <w:pPr>
        <w:pStyle w:val="Schedule1"/>
        <w:spacing w:line="240" w:lineRule="auto"/>
        <w:rPr>
          <w:rFonts w:ascii="Times New Roman" w:hAnsi="Times New Roman"/>
          <w:b/>
          <w:sz w:val="24"/>
          <w:lang w:val="hu-HU"/>
        </w:rPr>
      </w:pPr>
      <w:r w:rsidRPr="00274C51">
        <w:rPr>
          <w:rFonts w:ascii="Times New Roman" w:hAnsi="Times New Roman"/>
          <w:b/>
          <w:sz w:val="24"/>
          <w:lang w:val="hu-HU"/>
        </w:rPr>
        <w:t>Mérlegkör tagság</w:t>
      </w:r>
    </w:p>
    <w:p w14:paraId="3C6776D1" w14:textId="77777777" w:rsidR="004E4722" w:rsidRPr="00274C51" w:rsidRDefault="004E4722" w:rsidP="004E4722">
      <w:pPr>
        <w:pStyle w:val="Schedule2"/>
        <w:spacing w:line="240" w:lineRule="auto"/>
        <w:rPr>
          <w:rFonts w:ascii="Times New Roman" w:hAnsi="Times New Roman" w:cs="Times New Roman"/>
          <w:lang w:val="hu-HU"/>
        </w:rPr>
      </w:pPr>
      <w:r w:rsidRPr="00274C51">
        <w:rPr>
          <w:rFonts w:ascii="Times New Roman" w:hAnsi="Times New Roman" w:cs="Times New Roman"/>
          <w:lang w:val="hu-HU"/>
        </w:rPr>
        <w:t xml:space="preserve">A Határozott idejű Szállítási időtartam kezdőnapjától jelen Szerződés időtartama alatt a </w:t>
      </w:r>
      <w:r w:rsidR="00994B61">
        <w:rPr>
          <w:rFonts w:ascii="Times New Roman" w:hAnsi="Times New Roman" w:cs="Times New Roman"/>
          <w:lang w:val="hu-HU"/>
        </w:rPr>
        <w:t>Vevő</w:t>
      </w:r>
      <w:r w:rsidRPr="00274C51">
        <w:rPr>
          <w:rFonts w:ascii="Times New Roman" w:hAnsi="Times New Roman" w:cs="Times New Roman"/>
          <w:lang w:val="hu-HU"/>
        </w:rPr>
        <w:t xml:space="preserve"> a</w:t>
      </w:r>
      <w:r w:rsidR="000B44D9">
        <w:rPr>
          <w:rFonts w:ascii="Times New Roman" w:hAnsi="Times New Roman" w:cs="Times New Roman"/>
          <w:lang w:val="hu-HU"/>
        </w:rPr>
        <w:t>z</w:t>
      </w:r>
      <w:r w:rsidRPr="00274C51">
        <w:rPr>
          <w:rFonts w:ascii="Times New Roman" w:hAnsi="Times New Roman" w:cs="Times New Roman"/>
          <w:lang w:val="hu-HU"/>
        </w:rPr>
        <w:t xml:space="preserve"> </w:t>
      </w:r>
      <w:r w:rsidR="00994B61">
        <w:rPr>
          <w:rFonts w:ascii="Times New Roman" w:hAnsi="Times New Roman" w:cs="Times New Roman"/>
          <w:lang w:val="hu-HU"/>
        </w:rPr>
        <w:t>Eladó</w:t>
      </w:r>
      <w:r w:rsidRPr="00274C51">
        <w:rPr>
          <w:rFonts w:ascii="Times New Roman" w:hAnsi="Times New Roman" w:cs="Times New Roman"/>
          <w:lang w:val="hu-HU"/>
        </w:rPr>
        <w:t xml:space="preserve"> mérlegkörének tagja</w:t>
      </w:r>
    </w:p>
    <w:p w14:paraId="684602F2" w14:textId="77777777" w:rsidR="004E4722" w:rsidRPr="00274C51" w:rsidRDefault="004E4722" w:rsidP="004E4722">
      <w:pPr>
        <w:pStyle w:val="Schedule2"/>
        <w:spacing w:line="240" w:lineRule="auto"/>
        <w:rPr>
          <w:rFonts w:ascii="Times New Roman" w:hAnsi="Times New Roman" w:cs="Times New Roman"/>
          <w:lang w:val="hu-HU"/>
        </w:rPr>
      </w:pPr>
      <w:r w:rsidRPr="00274C51">
        <w:rPr>
          <w:rFonts w:ascii="Times New Roman" w:hAnsi="Times New Roman" w:cs="Times New Roman"/>
          <w:lang w:val="hu-HU"/>
        </w:rPr>
        <w:t xml:space="preserve">A </w:t>
      </w:r>
      <w:r w:rsidR="00994B61">
        <w:rPr>
          <w:rFonts w:ascii="Times New Roman" w:hAnsi="Times New Roman" w:cs="Times New Roman"/>
          <w:lang w:val="hu-HU"/>
        </w:rPr>
        <w:t>Vevő</w:t>
      </w:r>
      <w:r w:rsidRPr="00274C51">
        <w:rPr>
          <w:rFonts w:ascii="Times New Roman" w:hAnsi="Times New Roman" w:cs="Times New Roman"/>
          <w:lang w:val="hu-HU"/>
        </w:rPr>
        <w:t xml:space="preserve"> elismeri, hogy a Rendszerirányító utasításokat adhat a</w:t>
      </w:r>
      <w:r w:rsidR="000B44D9">
        <w:rPr>
          <w:rFonts w:ascii="Times New Roman" w:hAnsi="Times New Roman" w:cs="Times New Roman"/>
          <w:lang w:val="hu-HU"/>
        </w:rPr>
        <w:t>z</w:t>
      </w:r>
      <w:r w:rsidRPr="00274C51">
        <w:rPr>
          <w:rFonts w:ascii="Times New Roman" w:hAnsi="Times New Roman" w:cs="Times New Roman"/>
          <w:lang w:val="hu-HU"/>
        </w:rPr>
        <w:t xml:space="preserve"> </w:t>
      </w:r>
      <w:r w:rsidR="00994B61">
        <w:rPr>
          <w:rFonts w:ascii="Times New Roman" w:hAnsi="Times New Roman" w:cs="Times New Roman"/>
          <w:lang w:val="hu-HU"/>
        </w:rPr>
        <w:t>Eladó</w:t>
      </w:r>
      <w:r w:rsidRPr="00274C51">
        <w:rPr>
          <w:rFonts w:ascii="Times New Roman" w:hAnsi="Times New Roman" w:cs="Times New Roman"/>
          <w:lang w:val="hu-HU"/>
        </w:rPr>
        <w:t xml:space="preserve"> részére, amely utasítások érinthetik a </w:t>
      </w:r>
      <w:r w:rsidR="00994B61">
        <w:rPr>
          <w:rFonts w:ascii="Times New Roman" w:hAnsi="Times New Roman" w:cs="Times New Roman"/>
          <w:lang w:val="hu-HU"/>
        </w:rPr>
        <w:t>Vevő</w:t>
      </w:r>
      <w:r w:rsidRPr="00274C51">
        <w:rPr>
          <w:rFonts w:ascii="Times New Roman" w:hAnsi="Times New Roman" w:cs="Times New Roman"/>
          <w:lang w:val="hu-HU"/>
        </w:rPr>
        <w:t xml:space="preserve"> működését. A </w:t>
      </w:r>
      <w:r w:rsidR="00994B61">
        <w:rPr>
          <w:rFonts w:ascii="Times New Roman" w:hAnsi="Times New Roman" w:cs="Times New Roman"/>
          <w:lang w:val="hu-HU"/>
        </w:rPr>
        <w:t>Vevő</w:t>
      </w:r>
      <w:r w:rsidRPr="00274C51">
        <w:rPr>
          <w:rFonts w:ascii="Times New Roman" w:hAnsi="Times New Roman" w:cs="Times New Roman"/>
          <w:lang w:val="hu-HU"/>
        </w:rPr>
        <w:t xml:space="preserve"> ezennel beleegyezik abba, hogy követi a</w:t>
      </w:r>
      <w:r w:rsidR="000B44D9">
        <w:rPr>
          <w:rFonts w:ascii="Times New Roman" w:hAnsi="Times New Roman" w:cs="Times New Roman"/>
          <w:lang w:val="hu-HU"/>
        </w:rPr>
        <w:t>z</w:t>
      </w:r>
      <w:r w:rsidRPr="00274C51">
        <w:rPr>
          <w:rFonts w:ascii="Times New Roman" w:hAnsi="Times New Roman" w:cs="Times New Roman"/>
          <w:lang w:val="hu-HU"/>
        </w:rPr>
        <w:t xml:space="preserve"> </w:t>
      </w:r>
      <w:r w:rsidR="00994B61">
        <w:rPr>
          <w:rFonts w:ascii="Times New Roman" w:hAnsi="Times New Roman" w:cs="Times New Roman"/>
          <w:lang w:val="hu-HU"/>
        </w:rPr>
        <w:t>Eladó</w:t>
      </w:r>
      <w:r w:rsidRPr="00274C51">
        <w:rPr>
          <w:rFonts w:ascii="Times New Roman" w:hAnsi="Times New Roman" w:cs="Times New Roman"/>
          <w:lang w:val="hu-HU"/>
        </w:rPr>
        <w:t xml:space="preserve"> Rendszerirányító nevében tett utasításait. </w:t>
      </w:r>
    </w:p>
    <w:p w14:paraId="60EBE1A4" w14:textId="77777777" w:rsidR="004E4722" w:rsidRPr="00274C51" w:rsidRDefault="004E4722" w:rsidP="004E4722">
      <w:pPr>
        <w:pStyle w:val="Schedule2"/>
        <w:spacing w:line="240" w:lineRule="auto"/>
        <w:rPr>
          <w:rFonts w:ascii="Times New Roman" w:hAnsi="Times New Roman" w:cs="Times New Roman"/>
          <w:lang w:val="hu-HU"/>
        </w:rPr>
      </w:pPr>
      <w:r w:rsidRPr="00274C51">
        <w:rPr>
          <w:rFonts w:ascii="Times New Roman" w:hAnsi="Times New Roman" w:cs="Times New Roman"/>
          <w:lang w:val="hu-HU"/>
        </w:rPr>
        <w:t xml:space="preserve">A Kereskedelmi Szabályzat rendelkezéseinek megfelelően egy felhasználási hely kizárólag egy mérlegkörhöz tartozhat. Következésképpen, a jelen Szerződés hatálya alatt a </w:t>
      </w:r>
      <w:r w:rsidR="00994B61">
        <w:rPr>
          <w:rFonts w:ascii="Times New Roman" w:hAnsi="Times New Roman" w:cs="Times New Roman"/>
          <w:lang w:val="hu-HU"/>
        </w:rPr>
        <w:t>Vevő</w:t>
      </w:r>
      <w:r w:rsidRPr="00274C51">
        <w:rPr>
          <w:rFonts w:ascii="Times New Roman" w:hAnsi="Times New Roman" w:cs="Times New Roman"/>
          <w:lang w:val="hu-HU"/>
        </w:rPr>
        <w:t xml:space="preserve"> nem köthet újabb mérlegkör tagsági szerződést a Felhasználási Helyek vonatkozásában. </w:t>
      </w:r>
    </w:p>
    <w:p w14:paraId="543C47B7" w14:textId="77777777" w:rsidR="008B64F8" w:rsidRPr="008B64F8" w:rsidRDefault="004E4722" w:rsidP="008B64F8">
      <w:pPr>
        <w:pStyle w:val="Schedule2"/>
        <w:spacing w:line="240" w:lineRule="auto"/>
        <w:rPr>
          <w:rFonts w:ascii="Times New Roman" w:hAnsi="Times New Roman" w:cs="Times New Roman"/>
          <w:lang w:val="hu-HU"/>
        </w:rPr>
      </w:pPr>
      <w:r w:rsidRPr="00274C51">
        <w:rPr>
          <w:rFonts w:ascii="Times New Roman" w:hAnsi="Times New Roman" w:cs="Times New Roman"/>
          <w:lang w:val="hu-HU"/>
        </w:rPr>
        <w:t>Felek rögzítik, hogy a</w:t>
      </w:r>
      <w:r w:rsidR="000B44D9">
        <w:rPr>
          <w:rFonts w:ascii="Times New Roman" w:hAnsi="Times New Roman" w:cs="Times New Roman"/>
          <w:lang w:val="hu-HU"/>
        </w:rPr>
        <w:t>z</w:t>
      </w:r>
      <w:r w:rsidRPr="00274C51">
        <w:rPr>
          <w:rFonts w:ascii="Times New Roman" w:hAnsi="Times New Roman" w:cs="Times New Roman"/>
          <w:lang w:val="hu-HU"/>
        </w:rPr>
        <w:t xml:space="preserve"> </w:t>
      </w:r>
      <w:r w:rsidR="00994B61">
        <w:rPr>
          <w:rFonts w:ascii="Times New Roman" w:hAnsi="Times New Roman" w:cs="Times New Roman"/>
          <w:lang w:val="hu-HU"/>
        </w:rPr>
        <w:t>Eladó</w:t>
      </w:r>
      <w:r w:rsidRPr="00274C51">
        <w:rPr>
          <w:rFonts w:ascii="Times New Roman" w:hAnsi="Times New Roman" w:cs="Times New Roman"/>
          <w:lang w:val="hu-HU"/>
        </w:rPr>
        <w:t xml:space="preserve"> mérlegkör tagságért</w:t>
      </w:r>
      <w:r w:rsidR="00E450AF">
        <w:rPr>
          <w:rFonts w:ascii="Times New Roman" w:hAnsi="Times New Roman" w:cs="Times New Roman"/>
          <w:lang w:val="hu-HU"/>
        </w:rPr>
        <w:t>, üzemeltetésért, menedzselés</w:t>
      </w:r>
      <w:r w:rsidR="004C110B">
        <w:rPr>
          <w:rFonts w:ascii="Times New Roman" w:hAnsi="Times New Roman" w:cs="Times New Roman"/>
          <w:lang w:val="hu-HU"/>
        </w:rPr>
        <w:t>é</w:t>
      </w:r>
      <w:r w:rsidR="00E450AF">
        <w:rPr>
          <w:rFonts w:ascii="Times New Roman" w:hAnsi="Times New Roman" w:cs="Times New Roman"/>
          <w:lang w:val="hu-HU"/>
        </w:rPr>
        <w:t>ért, valamint a rendszerhasználati díjak közvetlen megfizetésért a Hálózati Engedélyes felé</w:t>
      </w:r>
      <w:r w:rsidRPr="00274C51">
        <w:rPr>
          <w:rFonts w:ascii="Times New Roman" w:hAnsi="Times New Roman" w:cs="Times New Roman"/>
          <w:lang w:val="hu-HU"/>
        </w:rPr>
        <w:t xml:space="preserve"> külön díjat nem számol fel, azt a Szerződéses Ár tartalmazza.</w:t>
      </w:r>
    </w:p>
    <w:p w14:paraId="279809FA" w14:textId="77777777" w:rsidR="004E4722" w:rsidRPr="00274C51" w:rsidRDefault="003A7347" w:rsidP="004E4722">
      <w:pPr>
        <w:pStyle w:val="Schedule1"/>
        <w:spacing w:line="240" w:lineRule="auto"/>
        <w:rPr>
          <w:rFonts w:ascii="Times New Roman" w:hAnsi="Times New Roman"/>
          <w:b/>
          <w:sz w:val="24"/>
          <w:lang w:val="hu-HU"/>
        </w:rPr>
      </w:pPr>
      <w:r>
        <w:rPr>
          <w:rFonts w:ascii="Times New Roman" w:hAnsi="Times New Roman"/>
          <w:b/>
          <w:sz w:val="24"/>
          <w:lang w:val="hu-HU"/>
        </w:rPr>
        <w:t>Általános szerződési feltételek</w:t>
      </w:r>
    </w:p>
    <w:p w14:paraId="0EC39523" w14:textId="77777777" w:rsidR="004E4722" w:rsidRPr="00274C51" w:rsidRDefault="004E4722" w:rsidP="004E4722">
      <w:pPr>
        <w:pStyle w:val="Schedule2"/>
        <w:spacing w:line="240" w:lineRule="auto"/>
        <w:rPr>
          <w:rFonts w:ascii="Times New Roman" w:hAnsi="Times New Roman" w:cs="Times New Roman"/>
          <w:lang w:val="hu-HU"/>
        </w:rPr>
      </w:pPr>
      <w:r w:rsidRPr="00274C51">
        <w:rPr>
          <w:rFonts w:ascii="Times New Roman" w:hAnsi="Times New Roman" w:cs="Times New Roman"/>
          <w:lang w:val="hu-HU"/>
        </w:rPr>
        <w:t>Jelen Szerződés aláírásával a Felek kijelentik, hogy a</w:t>
      </w:r>
      <w:r w:rsidR="003A7347">
        <w:rPr>
          <w:rFonts w:ascii="Times New Roman" w:hAnsi="Times New Roman" w:cs="Times New Roman"/>
          <w:lang w:val="hu-HU"/>
        </w:rPr>
        <w:t>z</w:t>
      </w:r>
      <w:r w:rsidRPr="00274C51">
        <w:rPr>
          <w:rFonts w:ascii="Times New Roman" w:hAnsi="Times New Roman" w:cs="Times New Roman"/>
          <w:lang w:val="hu-HU"/>
        </w:rPr>
        <w:t xml:space="preserve"> </w:t>
      </w:r>
      <w:r w:rsidR="003A7347">
        <w:rPr>
          <w:rFonts w:ascii="Times New Roman" w:hAnsi="Times New Roman" w:cs="Times New Roman"/>
          <w:lang w:val="hu-HU"/>
        </w:rPr>
        <w:t xml:space="preserve">Általános szerződési feltételek </w:t>
      </w:r>
      <w:r w:rsidRPr="00274C51">
        <w:rPr>
          <w:rFonts w:ascii="Times New Roman" w:hAnsi="Times New Roman" w:cs="Times New Roman"/>
          <w:lang w:val="hu-HU"/>
        </w:rPr>
        <w:t>tartalmát megismerték és azt magukra nézve teljes egészében kötelezőnek tartják.</w:t>
      </w:r>
    </w:p>
    <w:p w14:paraId="003D26FA" w14:textId="77777777" w:rsidR="004E4722" w:rsidRPr="00274C51" w:rsidRDefault="004E4722" w:rsidP="004E4722">
      <w:pPr>
        <w:pStyle w:val="Schedule2"/>
        <w:spacing w:line="240" w:lineRule="auto"/>
        <w:rPr>
          <w:rFonts w:ascii="Times New Roman" w:hAnsi="Times New Roman" w:cs="Times New Roman"/>
          <w:lang w:val="hu-HU"/>
        </w:rPr>
      </w:pPr>
      <w:r w:rsidRPr="00274C51">
        <w:rPr>
          <w:rFonts w:ascii="Times New Roman" w:hAnsi="Times New Roman" w:cs="Times New Roman"/>
          <w:lang w:val="hu-HU"/>
        </w:rPr>
        <w:t>A jelen Szerződésben nem szabályozott minden kérdésben</w:t>
      </w:r>
      <w:r w:rsidR="003A7347">
        <w:rPr>
          <w:rFonts w:ascii="Times New Roman" w:hAnsi="Times New Roman" w:cs="Times New Roman"/>
          <w:lang w:val="hu-HU"/>
        </w:rPr>
        <w:t xml:space="preserve"> az Általános szerződési feltételek</w:t>
      </w:r>
      <w:r w:rsidRPr="00274C51">
        <w:rPr>
          <w:rFonts w:ascii="Times New Roman" w:hAnsi="Times New Roman" w:cs="Times New Roman"/>
          <w:lang w:val="hu-HU"/>
        </w:rPr>
        <w:t>, illetve a</w:t>
      </w:r>
      <w:r w:rsidR="000B44D9">
        <w:rPr>
          <w:rFonts w:ascii="Times New Roman" w:hAnsi="Times New Roman" w:cs="Times New Roman"/>
          <w:lang w:val="hu-HU"/>
        </w:rPr>
        <w:t>z</w:t>
      </w:r>
      <w:r w:rsidRPr="00274C51">
        <w:rPr>
          <w:rFonts w:ascii="Times New Roman" w:hAnsi="Times New Roman" w:cs="Times New Roman"/>
          <w:lang w:val="hu-HU"/>
        </w:rPr>
        <w:t xml:space="preserve"> </w:t>
      </w:r>
      <w:r w:rsidR="00994B61">
        <w:rPr>
          <w:rFonts w:ascii="Times New Roman" w:hAnsi="Times New Roman" w:cs="Times New Roman"/>
          <w:lang w:val="hu-HU"/>
        </w:rPr>
        <w:t>Eladó</w:t>
      </w:r>
      <w:r w:rsidRPr="00274C51">
        <w:rPr>
          <w:rFonts w:ascii="Times New Roman" w:hAnsi="Times New Roman" w:cs="Times New Roman"/>
          <w:lang w:val="hu-HU"/>
        </w:rPr>
        <w:t xml:space="preserve"> Üzletszabályzatának</w:t>
      </w:r>
      <w:r w:rsidR="005C0909">
        <w:rPr>
          <w:rFonts w:ascii="Times New Roman" w:hAnsi="Times New Roman" w:cs="Times New Roman"/>
          <w:lang w:val="hu-HU"/>
        </w:rPr>
        <w:t xml:space="preserve">, </w:t>
      </w:r>
      <w:proofErr w:type="spellStart"/>
      <w:r w:rsidR="005C0909">
        <w:rPr>
          <w:rFonts w:ascii="Times New Roman" w:hAnsi="Times New Roman" w:cs="Times New Roman"/>
          <w:lang w:val="hu-HU"/>
        </w:rPr>
        <w:t>ÁSZF-nek</w:t>
      </w:r>
      <w:proofErr w:type="spellEnd"/>
      <w:r w:rsidRPr="00274C51">
        <w:rPr>
          <w:rFonts w:ascii="Times New Roman" w:hAnsi="Times New Roman" w:cs="Times New Roman"/>
          <w:lang w:val="hu-HU"/>
        </w:rPr>
        <w:t xml:space="preserve"> rendelkezései az irányadóak.</w:t>
      </w:r>
    </w:p>
    <w:p w14:paraId="450CEE55" w14:textId="77777777" w:rsidR="004E4722" w:rsidRPr="00274C51" w:rsidRDefault="004E4722" w:rsidP="004E4722">
      <w:pPr>
        <w:pStyle w:val="Schedule1"/>
        <w:spacing w:line="240" w:lineRule="auto"/>
        <w:rPr>
          <w:rFonts w:ascii="Times New Roman" w:hAnsi="Times New Roman"/>
          <w:b/>
          <w:sz w:val="24"/>
          <w:lang w:val="hu-HU"/>
        </w:rPr>
      </w:pPr>
      <w:r w:rsidRPr="00274C51">
        <w:rPr>
          <w:rFonts w:ascii="Times New Roman" w:hAnsi="Times New Roman"/>
          <w:b/>
          <w:sz w:val="24"/>
          <w:lang w:val="hu-HU"/>
        </w:rPr>
        <w:t>Vegyes rendelkezések</w:t>
      </w:r>
    </w:p>
    <w:p w14:paraId="1C1FFE7C" w14:textId="77777777" w:rsidR="003A7347" w:rsidRPr="007F2B01" w:rsidRDefault="00EC3105" w:rsidP="003A7347">
      <w:pPr>
        <w:autoSpaceDE w:val="0"/>
        <w:autoSpaceDN w:val="0"/>
        <w:adjustRightInd w:val="0"/>
        <w:jc w:val="both"/>
      </w:pPr>
      <w:r w:rsidRPr="007F2B01">
        <w:rPr>
          <w:b/>
        </w:rPr>
        <w:t>9</w:t>
      </w:r>
      <w:r w:rsidR="003A7347" w:rsidRPr="007F2B01">
        <w:rPr>
          <w:b/>
        </w:rPr>
        <w:t>.1</w:t>
      </w:r>
      <w:r w:rsidR="003A7347" w:rsidRPr="007F2B01">
        <w:t xml:space="preserve">.   </w:t>
      </w:r>
      <w:r w:rsidR="00994B61" w:rsidRPr="007F2B01">
        <w:t>Eladó</w:t>
      </w:r>
      <w:r w:rsidR="003A7347" w:rsidRPr="007F2B01">
        <w:t xml:space="preserve"> köteles a belépő fogyasztókat az elosztói engedélyes felé</w:t>
      </w:r>
      <w:r w:rsidR="000B44D9" w:rsidRPr="007F2B01">
        <w:t xml:space="preserve"> </w:t>
      </w:r>
      <w:r w:rsidR="003A7347" w:rsidRPr="007F2B01">
        <w:t>bejelenteni.</w:t>
      </w:r>
    </w:p>
    <w:p w14:paraId="1272A77A" w14:textId="77777777" w:rsidR="003A7347" w:rsidRPr="007F2B01" w:rsidRDefault="003A7347" w:rsidP="003A7347">
      <w:pPr>
        <w:autoSpaceDE w:val="0"/>
        <w:autoSpaceDN w:val="0"/>
        <w:adjustRightInd w:val="0"/>
        <w:jc w:val="both"/>
      </w:pPr>
    </w:p>
    <w:p w14:paraId="538FB149" w14:textId="77777777" w:rsidR="003379CB" w:rsidRPr="003379CB" w:rsidRDefault="00994B61" w:rsidP="000B44D9">
      <w:pPr>
        <w:autoSpaceDE w:val="0"/>
        <w:autoSpaceDN w:val="0"/>
        <w:adjustRightInd w:val="0"/>
        <w:ind w:left="660"/>
        <w:jc w:val="both"/>
      </w:pPr>
      <w:r w:rsidRPr="007F2B01">
        <w:rPr>
          <w:rFonts w:eastAsia="TimesNewRoman"/>
        </w:rPr>
        <w:lastRenderedPageBreak/>
        <w:t>Eladó</w:t>
      </w:r>
      <w:r w:rsidR="003A7347" w:rsidRPr="007F2B01">
        <w:rPr>
          <w:rFonts w:eastAsia="TimesNewRoman"/>
        </w:rPr>
        <w:t xml:space="preserve"> </w:t>
      </w:r>
      <w:r w:rsidR="003A7347" w:rsidRPr="007F2B01">
        <w:t>vállalja, hogy jelen szerz</w:t>
      </w:r>
      <w:r w:rsidR="003A7347" w:rsidRPr="007F2B01">
        <w:rPr>
          <w:rFonts w:eastAsia="TimesNewRoman"/>
        </w:rPr>
        <w:t>ő</w:t>
      </w:r>
      <w:r w:rsidR="003A7347" w:rsidRPr="007F2B01">
        <w:t xml:space="preserve">dés tartama </w:t>
      </w:r>
      <w:r w:rsidR="003379CB" w:rsidRPr="007F2B01">
        <w:t>alatt a fogyasztási helyek</w:t>
      </w:r>
      <w:r w:rsidR="000B44D9" w:rsidRPr="007F2B01">
        <w:t xml:space="preserve"> </w:t>
      </w:r>
      <w:r w:rsidR="003379CB" w:rsidRPr="007F2B01">
        <w:t>számának növekedéséből származó többlet villamos energia fogyasztási igény</w:t>
      </w:r>
      <w:r w:rsidR="000B44D9" w:rsidRPr="007F2B01">
        <w:t xml:space="preserve"> </w:t>
      </w:r>
      <w:r w:rsidR="003379CB" w:rsidRPr="007F2B01">
        <w:t>kielégítését jelen szerződés</w:t>
      </w:r>
      <w:r w:rsidR="00325893">
        <w:t xml:space="preserve">ben meghatározott </w:t>
      </w:r>
      <w:r w:rsidR="003379CB" w:rsidRPr="007F2B01">
        <w:t>ár</w:t>
      </w:r>
      <w:r w:rsidR="00325893">
        <w:t xml:space="preserve">on </w:t>
      </w:r>
      <w:r w:rsidR="003379CB" w:rsidRPr="007F2B01">
        <w:t>biztosítja</w:t>
      </w:r>
      <w:r w:rsidR="00325893">
        <w:t xml:space="preserve">. </w:t>
      </w:r>
    </w:p>
    <w:p w14:paraId="4A911FAD" w14:textId="77777777" w:rsidR="003A7347" w:rsidRDefault="003A7347" w:rsidP="004E4722">
      <w:pPr>
        <w:pStyle w:val="Body"/>
        <w:spacing w:line="240" w:lineRule="auto"/>
        <w:rPr>
          <w:rFonts w:ascii="Times New Roman" w:hAnsi="Times New Roman"/>
          <w:sz w:val="24"/>
          <w:lang w:val="hu-HU"/>
        </w:rPr>
      </w:pPr>
    </w:p>
    <w:p w14:paraId="3C7907BD" w14:textId="77777777" w:rsidR="003A7347" w:rsidRDefault="003A7347" w:rsidP="003A7347">
      <w:pPr>
        <w:pStyle w:val="Body"/>
        <w:spacing w:line="240" w:lineRule="auto"/>
        <w:rPr>
          <w:rFonts w:ascii="Times New Roman" w:hAnsi="Times New Roman"/>
          <w:sz w:val="24"/>
          <w:lang w:val="hu-HU"/>
        </w:rPr>
      </w:pPr>
      <w:r w:rsidRPr="00274C51">
        <w:rPr>
          <w:rFonts w:ascii="Times New Roman" w:hAnsi="Times New Roman"/>
          <w:sz w:val="24"/>
          <w:lang w:val="hu-HU"/>
        </w:rPr>
        <w:t xml:space="preserve">A jelen szerződést a Felek </w:t>
      </w:r>
      <w:r>
        <w:rPr>
          <w:rFonts w:ascii="Times New Roman" w:hAnsi="Times New Roman"/>
          <w:sz w:val="24"/>
          <w:lang w:val="hu-HU"/>
        </w:rPr>
        <w:t xml:space="preserve">elolvasás, értelmezés és megértést követően, mint akaratukkal mindenben egyezőt jóváhagyólag írták alá. </w:t>
      </w:r>
    </w:p>
    <w:p w14:paraId="0A2AB9FA" w14:textId="77777777" w:rsidR="00D7571E" w:rsidRDefault="00D7571E" w:rsidP="003A7347">
      <w:pPr>
        <w:pStyle w:val="Body"/>
        <w:spacing w:line="240" w:lineRule="auto"/>
        <w:rPr>
          <w:rFonts w:ascii="Times New Roman" w:hAnsi="Times New Roman"/>
          <w:sz w:val="24"/>
          <w:lang w:val="hu-HU"/>
        </w:rPr>
      </w:pPr>
    </w:p>
    <w:p w14:paraId="242D56E8" w14:textId="77777777" w:rsidR="003A7347" w:rsidRPr="00274C51" w:rsidRDefault="007F2B01" w:rsidP="003A7347">
      <w:pPr>
        <w:pStyle w:val="Body"/>
        <w:spacing w:line="240" w:lineRule="auto"/>
        <w:rPr>
          <w:rFonts w:ascii="Times New Roman" w:hAnsi="Times New Roman"/>
          <w:sz w:val="24"/>
          <w:lang w:val="hu-HU"/>
        </w:rPr>
      </w:pPr>
      <w:r>
        <w:rPr>
          <w:rFonts w:ascii="Times New Roman" w:hAnsi="Times New Roman"/>
          <w:noProof/>
          <w:sz w:val="24"/>
          <w:lang w:val="hu-HU"/>
        </w:rPr>
        <w:t>Nagykanizsa</w:t>
      </w:r>
      <w:r w:rsidR="003A7347">
        <w:rPr>
          <w:rFonts w:ascii="Times New Roman" w:hAnsi="Times New Roman"/>
          <w:noProof/>
          <w:sz w:val="24"/>
          <w:lang w:val="hu-HU"/>
        </w:rPr>
        <w:t xml:space="preserve">, </w:t>
      </w:r>
      <w:r w:rsidR="003A7347" w:rsidRPr="00274C51">
        <w:rPr>
          <w:rFonts w:ascii="Times New Roman" w:hAnsi="Times New Roman"/>
          <w:noProof/>
          <w:sz w:val="24"/>
          <w:lang w:val="hu-HU"/>
        </w:rPr>
        <w:t>201</w:t>
      </w:r>
      <w:r w:rsidR="00F21E4B">
        <w:rPr>
          <w:rFonts w:ascii="Times New Roman" w:hAnsi="Times New Roman"/>
          <w:noProof/>
          <w:sz w:val="24"/>
          <w:lang w:val="hu-HU"/>
        </w:rPr>
        <w:t>8</w:t>
      </w:r>
      <w:r w:rsidR="003A7347" w:rsidRPr="00274C51">
        <w:rPr>
          <w:rFonts w:ascii="Times New Roman" w:hAnsi="Times New Roman"/>
          <w:noProof/>
          <w:sz w:val="24"/>
          <w:lang w:val="hu-HU"/>
        </w:rPr>
        <w:t>. ……………………….</w:t>
      </w:r>
    </w:p>
    <w:p w14:paraId="7A6BC6C3" w14:textId="77777777" w:rsidR="003A7347" w:rsidRDefault="003A7347" w:rsidP="003A7347">
      <w:pPr>
        <w:pStyle w:val="Body"/>
        <w:spacing w:line="240" w:lineRule="auto"/>
        <w:rPr>
          <w:rFonts w:ascii="Times New Roman" w:hAnsi="Times New Roman"/>
          <w:sz w:val="24"/>
          <w:lang w:val="hu-HU"/>
        </w:rPr>
      </w:pPr>
    </w:p>
    <w:tbl>
      <w:tblPr>
        <w:tblW w:w="0" w:type="auto"/>
        <w:tblLook w:val="01E0" w:firstRow="1" w:lastRow="1" w:firstColumn="1" w:lastColumn="1" w:noHBand="0" w:noVBand="0"/>
      </w:tblPr>
      <w:tblGrid>
        <w:gridCol w:w="4606"/>
        <w:gridCol w:w="4606"/>
      </w:tblGrid>
      <w:tr w:rsidR="003A7347" w14:paraId="33DB564A" w14:textId="77777777" w:rsidTr="00087CA5">
        <w:tc>
          <w:tcPr>
            <w:tcW w:w="4606" w:type="dxa"/>
          </w:tcPr>
          <w:p w14:paraId="13B527CB" w14:textId="77777777" w:rsidR="003A7347" w:rsidRPr="00087CA5" w:rsidRDefault="003A7347" w:rsidP="00087CA5">
            <w:pPr>
              <w:pStyle w:val="Body"/>
              <w:spacing w:line="240" w:lineRule="auto"/>
              <w:rPr>
                <w:rFonts w:ascii="Times New Roman" w:hAnsi="Times New Roman"/>
                <w:sz w:val="24"/>
                <w:lang w:val="hu-HU"/>
              </w:rPr>
            </w:pPr>
          </w:p>
        </w:tc>
        <w:tc>
          <w:tcPr>
            <w:tcW w:w="4606" w:type="dxa"/>
          </w:tcPr>
          <w:p w14:paraId="27C46174" w14:textId="77777777" w:rsidR="003A7347" w:rsidRPr="00087CA5" w:rsidRDefault="003A7347" w:rsidP="00087CA5">
            <w:pPr>
              <w:pStyle w:val="Body"/>
              <w:spacing w:line="240" w:lineRule="auto"/>
              <w:rPr>
                <w:rFonts w:ascii="Times New Roman" w:hAnsi="Times New Roman"/>
                <w:sz w:val="24"/>
                <w:lang w:val="hu-HU"/>
              </w:rPr>
            </w:pPr>
          </w:p>
        </w:tc>
      </w:tr>
      <w:tr w:rsidR="003A7347" w14:paraId="12C213E9" w14:textId="77777777" w:rsidTr="00087CA5">
        <w:tc>
          <w:tcPr>
            <w:tcW w:w="4606" w:type="dxa"/>
          </w:tcPr>
          <w:p w14:paraId="008A22BD" w14:textId="77777777" w:rsidR="00A60CCA" w:rsidRPr="00087CA5" w:rsidRDefault="007F2B01" w:rsidP="00087CA5">
            <w:pPr>
              <w:pStyle w:val="Body"/>
              <w:spacing w:after="0" w:line="240" w:lineRule="auto"/>
              <w:jc w:val="center"/>
              <w:rPr>
                <w:rFonts w:ascii="Times New Roman" w:hAnsi="Times New Roman"/>
                <w:sz w:val="24"/>
                <w:lang w:val="hu-HU"/>
              </w:rPr>
            </w:pPr>
            <w:r>
              <w:rPr>
                <w:rFonts w:ascii="Times New Roman" w:hAnsi="Times New Roman"/>
                <w:sz w:val="24"/>
                <w:lang w:val="hu-HU"/>
              </w:rPr>
              <w:t xml:space="preserve">Nagykanizsa Megyei Jogú Város </w:t>
            </w:r>
            <w:r w:rsidR="0058744C">
              <w:rPr>
                <w:rFonts w:ascii="Times New Roman" w:hAnsi="Times New Roman"/>
                <w:sz w:val="24"/>
                <w:lang w:val="hu-HU"/>
              </w:rPr>
              <w:t>Önkormányzat</w:t>
            </w:r>
            <w:r>
              <w:rPr>
                <w:rFonts w:ascii="Times New Roman" w:hAnsi="Times New Roman"/>
                <w:sz w:val="24"/>
                <w:lang w:val="hu-HU"/>
              </w:rPr>
              <w:t>a</w:t>
            </w:r>
          </w:p>
          <w:p w14:paraId="4E635592" w14:textId="77777777" w:rsidR="003A7347" w:rsidRPr="00087CA5" w:rsidRDefault="00994B61" w:rsidP="00087CA5">
            <w:pPr>
              <w:pStyle w:val="Body"/>
              <w:spacing w:after="0" w:line="240" w:lineRule="auto"/>
              <w:jc w:val="center"/>
              <w:rPr>
                <w:rFonts w:ascii="Times New Roman" w:hAnsi="Times New Roman"/>
                <w:sz w:val="24"/>
                <w:lang w:val="hu-HU"/>
              </w:rPr>
            </w:pPr>
            <w:r w:rsidRPr="00087CA5">
              <w:rPr>
                <w:rFonts w:ascii="Times New Roman" w:hAnsi="Times New Roman"/>
                <w:sz w:val="24"/>
                <w:lang w:val="hu-HU"/>
              </w:rPr>
              <w:t>Vevő</w:t>
            </w:r>
          </w:p>
          <w:p w14:paraId="53D6A29F" w14:textId="77777777" w:rsidR="003A7347" w:rsidRPr="00087CA5" w:rsidRDefault="003A7347" w:rsidP="00673EC3">
            <w:pPr>
              <w:pStyle w:val="Body"/>
              <w:spacing w:after="0" w:line="240" w:lineRule="auto"/>
              <w:jc w:val="center"/>
              <w:rPr>
                <w:rFonts w:ascii="Times New Roman" w:hAnsi="Times New Roman"/>
                <w:sz w:val="24"/>
                <w:lang w:val="hu-HU"/>
              </w:rPr>
            </w:pPr>
            <w:r w:rsidRPr="00087CA5">
              <w:rPr>
                <w:rFonts w:ascii="Times New Roman" w:hAnsi="Times New Roman"/>
                <w:sz w:val="24"/>
                <w:lang w:val="hu-HU"/>
              </w:rPr>
              <w:t xml:space="preserve">Képviseli: </w:t>
            </w:r>
            <w:r w:rsidR="00673EC3">
              <w:rPr>
                <w:rFonts w:ascii="Times New Roman" w:hAnsi="Times New Roman"/>
                <w:sz w:val="24"/>
                <w:lang w:val="hu-HU"/>
              </w:rPr>
              <w:t xml:space="preserve">Dénes Sándor </w:t>
            </w:r>
            <w:r w:rsidR="007F2B01">
              <w:rPr>
                <w:rFonts w:ascii="Times New Roman" w:hAnsi="Times New Roman"/>
                <w:sz w:val="24"/>
                <w:lang w:val="hu-HU"/>
              </w:rPr>
              <w:t>polgármester</w:t>
            </w:r>
          </w:p>
        </w:tc>
        <w:tc>
          <w:tcPr>
            <w:tcW w:w="4606" w:type="dxa"/>
          </w:tcPr>
          <w:p w14:paraId="6C29983C" w14:textId="77777777" w:rsidR="003A7347" w:rsidRPr="00087CA5" w:rsidRDefault="00994B61" w:rsidP="00087CA5">
            <w:pPr>
              <w:pStyle w:val="Body"/>
              <w:spacing w:line="240" w:lineRule="auto"/>
              <w:jc w:val="center"/>
              <w:rPr>
                <w:rFonts w:ascii="Times New Roman" w:hAnsi="Times New Roman"/>
                <w:sz w:val="24"/>
                <w:lang w:val="hu-HU"/>
              </w:rPr>
            </w:pPr>
            <w:r w:rsidRPr="00087CA5">
              <w:rPr>
                <w:rFonts w:ascii="Times New Roman" w:hAnsi="Times New Roman"/>
                <w:sz w:val="24"/>
                <w:lang w:val="hu-HU"/>
              </w:rPr>
              <w:t>Eladó</w:t>
            </w:r>
          </w:p>
        </w:tc>
      </w:tr>
    </w:tbl>
    <w:p w14:paraId="3A828A84" w14:textId="77777777" w:rsidR="003A7347" w:rsidRPr="00274C51" w:rsidRDefault="003A7347" w:rsidP="003A7347">
      <w:pPr>
        <w:pStyle w:val="Body"/>
        <w:spacing w:line="240" w:lineRule="auto"/>
        <w:rPr>
          <w:rFonts w:ascii="Times New Roman" w:hAnsi="Times New Roman"/>
          <w:sz w:val="24"/>
          <w:lang w:val="hu-HU"/>
        </w:rPr>
      </w:pPr>
      <w:r>
        <w:rPr>
          <w:rFonts w:ascii="Times New Roman" w:hAnsi="Times New Roman"/>
          <w:sz w:val="24"/>
          <w:lang w:val="hu-HU"/>
        </w:rPr>
        <w:t xml:space="preserve"> </w:t>
      </w:r>
    </w:p>
    <w:p w14:paraId="3D08BE9F" w14:textId="77777777" w:rsidR="004E4722" w:rsidRDefault="004E4722" w:rsidP="004E4722">
      <w:pPr>
        <w:pStyle w:val="Body"/>
        <w:spacing w:line="240" w:lineRule="auto"/>
        <w:rPr>
          <w:rFonts w:ascii="Times New Roman" w:hAnsi="Times New Roman"/>
          <w:sz w:val="24"/>
          <w:lang w:val="hu-HU"/>
        </w:rPr>
      </w:pPr>
    </w:p>
    <w:p w14:paraId="1385BD58" w14:textId="77777777" w:rsidR="003379CB" w:rsidRDefault="003379CB" w:rsidP="004E4722">
      <w:pPr>
        <w:pStyle w:val="Body"/>
        <w:spacing w:line="240" w:lineRule="auto"/>
        <w:rPr>
          <w:rFonts w:ascii="Times New Roman" w:hAnsi="Times New Roman"/>
          <w:sz w:val="24"/>
          <w:lang w:val="hu-HU"/>
        </w:rPr>
      </w:pPr>
    </w:p>
    <w:p w14:paraId="0CBD9BCF" w14:textId="77777777" w:rsidR="00FD03D5" w:rsidRDefault="00FD03D5" w:rsidP="008E79AD"/>
    <w:p w14:paraId="610F0893" w14:textId="77777777" w:rsidR="00FD03D5" w:rsidRDefault="00FD03D5" w:rsidP="008E79AD"/>
    <w:p w14:paraId="18C8C7F8" w14:textId="77777777" w:rsidR="00B62FD0" w:rsidRDefault="00B62FD0" w:rsidP="00B62FD0">
      <w:pPr>
        <w:pStyle w:val="Body"/>
        <w:spacing w:line="240" w:lineRule="auto"/>
        <w:rPr>
          <w:rFonts w:ascii="Times New Roman" w:hAnsi="Times New Roman"/>
          <w:sz w:val="24"/>
          <w:lang w:val="hu-HU"/>
        </w:rPr>
      </w:pPr>
    </w:p>
    <w:p w14:paraId="69AC4364" w14:textId="77777777" w:rsidR="00B62FD0" w:rsidRDefault="00B62FD0" w:rsidP="00B62FD0">
      <w:pPr>
        <w:pStyle w:val="Body"/>
        <w:spacing w:line="240" w:lineRule="auto"/>
        <w:rPr>
          <w:rFonts w:ascii="Times New Roman" w:hAnsi="Times New Roman"/>
          <w:sz w:val="24"/>
          <w:lang w:val="hu-HU"/>
        </w:rPr>
      </w:pPr>
    </w:p>
    <w:p w14:paraId="10A24C6A" w14:textId="77777777" w:rsidR="008E79AD" w:rsidRDefault="008E79AD" w:rsidP="00EC3105">
      <w:pPr>
        <w:pStyle w:val="Schedule1"/>
        <w:numPr>
          <w:ilvl w:val="0"/>
          <w:numId w:val="0"/>
        </w:numPr>
        <w:spacing w:line="240" w:lineRule="auto"/>
        <w:rPr>
          <w:rFonts w:ascii="Times New Roman" w:hAnsi="Times New Roman"/>
          <w:b/>
          <w:sz w:val="24"/>
          <w:lang w:val="hu-HU"/>
        </w:rPr>
      </w:pPr>
    </w:p>
    <w:p w14:paraId="3D5A465D" w14:textId="77777777" w:rsidR="008E79AD" w:rsidRDefault="008E79AD" w:rsidP="00EC3105">
      <w:pPr>
        <w:pStyle w:val="Schedule1"/>
        <w:numPr>
          <w:ilvl w:val="0"/>
          <w:numId w:val="0"/>
        </w:numPr>
        <w:spacing w:line="240" w:lineRule="auto"/>
        <w:rPr>
          <w:rFonts w:ascii="Times New Roman" w:hAnsi="Times New Roman"/>
          <w:b/>
          <w:sz w:val="24"/>
          <w:lang w:val="hu-HU"/>
        </w:rPr>
      </w:pPr>
    </w:p>
    <w:p w14:paraId="4B4A3F0B" w14:textId="77777777" w:rsidR="008E79AD" w:rsidRDefault="008E79AD" w:rsidP="003A7347">
      <w:pPr>
        <w:pStyle w:val="Schedule1"/>
        <w:numPr>
          <w:ilvl w:val="0"/>
          <w:numId w:val="0"/>
        </w:numPr>
        <w:spacing w:line="240" w:lineRule="auto"/>
        <w:rPr>
          <w:rFonts w:ascii="Times New Roman" w:hAnsi="Times New Roman"/>
          <w:b/>
          <w:sz w:val="24"/>
          <w:lang w:val="hu-HU"/>
        </w:rPr>
      </w:pPr>
    </w:p>
    <w:p w14:paraId="7A6159FE" w14:textId="77777777" w:rsidR="008E79AD" w:rsidRDefault="008E79AD" w:rsidP="003A7347">
      <w:pPr>
        <w:pStyle w:val="Schedule1"/>
        <w:numPr>
          <w:ilvl w:val="0"/>
          <w:numId w:val="0"/>
        </w:numPr>
        <w:spacing w:line="240" w:lineRule="auto"/>
        <w:rPr>
          <w:rFonts w:ascii="Times New Roman" w:hAnsi="Times New Roman"/>
          <w:b/>
          <w:sz w:val="24"/>
          <w:lang w:val="hu-HU"/>
        </w:rPr>
      </w:pPr>
    </w:p>
    <w:p w14:paraId="03C64CAE" w14:textId="77777777" w:rsidR="008E79AD" w:rsidRDefault="008E79AD" w:rsidP="003A7347">
      <w:pPr>
        <w:pStyle w:val="Schedule1"/>
        <w:numPr>
          <w:ilvl w:val="0"/>
          <w:numId w:val="0"/>
        </w:numPr>
        <w:spacing w:line="240" w:lineRule="auto"/>
        <w:rPr>
          <w:rFonts w:ascii="Times New Roman" w:hAnsi="Times New Roman"/>
          <w:b/>
          <w:sz w:val="24"/>
          <w:lang w:val="hu-HU"/>
        </w:rPr>
      </w:pPr>
    </w:p>
    <w:p w14:paraId="697855CC" w14:textId="77777777" w:rsidR="008E79AD" w:rsidRDefault="008E79AD" w:rsidP="003A7347">
      <w:pPr>
        <w:pStyle w:val="Schedule1"/>
        <w:numPr>
          <w:ilvl w:val="0"/>
          <w:numId w:val="0"/>
        </w:numPr>
        <w:spacing w:line="240" w:lineRule="auto"/>
        <w:rPr>
          <w:rFonts w:ascii="Times New Roman" w:hAnsi="Times New Roman"/>
          <w:b/>
          <w:sz w:val="24"/>
          <w:lang w:val="hu-HU"/>
        </w:rPr>
      </w:pPr>
    </w:p>
    <w:p w14:paraId="488061DA" w14:textId="77777777" w:rsidR="008E79AD" w:rsidRDefault="008E79AD" w:rsidP="003A7347">
      <w:pPr>
        <w:pStyle w:val="Schedule1"/>
        <w:numPr>
          <w:ilvl w:val="0"/>
          <w:numId w:val="0"/>
        </w:numPr>
        <w:spacing w:line="240" w:lineRule="auto"/>
        <w:rPr>
          <w:rFonts w:ascii="Times New Roman" w:hAnsi="Times New Roman"/>
          <w:b/>
          <w:sz w:val="24"/>
          <w:lang w:val="hu-HU"/>
        </w:rPr>
      </w:pPr>
    </w:p>
    <w:p w14:paraId="0036D3DF" w14:textId="77777777" w:rsidR="008E79AD" w:rsidRPr="00274C51" w:rsidRDefault="009D4399" w:rsidP="00AC0E25">
      <w:pPr>
        <w:pStyle w:val="SchedApps"/>
        <w:spacing w:line="240" w:lineRule="auto"/>
        <w:rPr>
          <w:rFonts w:ascii="Times New Roman" w:hAnsi="Times New Roman" w:cs="Times New Roman"/>
          <w:sz w:val="24"/>
          <w:lang w:val="hu-HU"/>
        </w:rPr>
      </w:pPr>
      <w:r>
        <w:rPr>
          <w:rFonts w:ascii="Times New Roman" w:hAnsi="Times New Roman" w:cs="Times New Roman"/>
          <w:sz w:val="24"/>
          <w:lang w:val="hu-HU"/>
        </w:rPr>
        <w:lastRenderedPageBreak/>
        <w:t>2</w:t>
      </w:r>
      <w:r w:rsidR="008E79AD" w:rsidRPr="00274C51">
        <w:rPr>
          <w:rFonts w:ascii="Times New Roman" w:hAnsi="Times New Roman" w:cs="Times New Roman"/>
          <w:sz w:val="24"/>
          <w:lang w:val="hu-HU"/>
        </w:rPr>
        <w:t>. sz. melléklet</w:t>
      </w:r>
      <w:r w:rsidR="008E79AD" w:rsidRPr="00274C51">
        <w:rPr>
          <w:rFonts w:ascii="Times New Roman" w:hAnsi="Times New Roman" w:cs="Times New Roman"/>
          <w:sz w:val="24"/>
          <w:lang w:val="hu-HU"/>
        </w:rPr>
        <w:br/>
      </w:r>
      <w:proofErr w:type="gramStart"/>
      <w:r w:rsidR="008E79AD" w:rsidRPr="00274C51">
        <w:rPr>
          <w:rFonts w:ascii="Times New Roman" w:hAnsi="Times New Roman" w:cs="Times New Roman"/>
          <w:sz w:val="24"/>
          <w:lang w:val="hu-HU"/>
        </w:rPr>
        <w:t>A</w:t>
      </w:r>
      <w:proofErr w:type="gramEnd"/>
      <w:r w:rsidR="008E79AD" w:rsidRPr="00274C51">
        <w:rPr>
          <w:rFonts w:ascii="Times New Roman" w:hAnsi="Times New Roman" w:cs="Times New Roman"/>
          <w:sz w:val="24"/>
          <w:lang w:val="hu-HU"/>
        </w:rPr>
        <w:t xml:space="preserve"> </w:t>
      </w:r>
      <w:r w:rsidR="008E79AD">
        <w:rPr>
          <w:rFonts w:ascii="Times New Roman" w:hAnsi="Times New Roman" w:cs="Times New Roman"/>
          <w:sz w:val="24"/>
          <w:lang w:val="hu-HU"/>
        </w:rPr>
        <w:t xml:space="preserve"> </w:t>
      </w:r>
      <w:r w:rsidR="008E79AD" w:rsidRPr="00274C51">
        <w:rPr>
          <w:rFonts w:ascii="Times New Roman" w:hAnsi="Times New Roman" w:cs="Times New Roman"/>
          <w:sz w:val="24"/>
          <w:lang w:val="hu-HU"/>
        </w:rPr>
        <w:t>szerződésben használt kifejezések definíciói</w:t>
      </w:r>
    </w:p>
    <w:p w14:paraId="526AC629" w14:textId="77777777" w:rsidR="008E79AD" w:rsidRPr="00274C51" w:rsidRDefault="008E79AD" w:rsidP="008E79AD">
      <w:pPr>
        <w:pStyle w:val="Body"/>
        <w:spacing w:line="240" w:lineRule="auto"/>
        <w:rPr>
          <w:rFonts w:ascii="Times New Roman" w:hAnsi="Times New Roman"/>
          <w:sz w:val="24"/>
          <w:lang w:val="hu-HU"/>
        </w:rPr>
      </w:pPr>
      <w:r>
        <w:rPr>
          <w:rFonts w:ascii="Times New Roman" w:hAnsi="Times New Roman"/>
          <w:sz w:val="24"/>
          <w:lang w:val="hu-HU"/>
        </w:rPr>
        <w:t xml:space="preserve">A </w:t>
      </w:r>
      <w:r w:rsidRPr="00274C51">
        <w:rPr>
          <w:rFonts w:ascii="Times New Roman" w:hAnsi="Times New Roman"/>
          <w:sz w:val="24"/>
          <w:lang w:val="hu-HU"/>
        </w:rPr>
        <w:t>szerződésben használt kifejezések az alábbi jelentéssel bírnak:</w:t>
      </w:r>
    </w:p>
    <w:p w14:paraId="6540FCEB" w14:textId="77777777" w:rsidR="008E79AD" w:rsidRPr="00274C51" w:rsidRDefault="008E79AD" w:rsidP="008E79AD">
      <w:pPr>
        <w:pStyle w:val="Body"/>
        <w:spacing w:line="240" w:lineRule="auto"/>
        <w:rPr>
          <w:rFonts w:ascii="Times New Roman" w:hAnsi="Times New Roman"/>
          <w:sz w:val="24"/>
          <w:lang w:val="hu-HU"/>
        </w:rPr>
      </w:pPr>
      <w:r w:rsidRPr="00274C51">
        <w:rPr>
          <w:rFonts w:ascii="Times New Roman" w:hAnsi="Times New Roman"/>
          <w:sz w:val="24"/>
          <w:lang w:val="hu-HU"/>
        </w:rPr>
        <w:t>„</w:t>
      </w:r>
      <w:r w:rsidRPr="00274C51">
        <w:rPr>
          <w:rFonts w:ascii="Times New Roman" w:hAnsi="Times New Roman"/>
          <w:b/>
          <w:sz w:val="24"/>
          <w:lang w:val="hu-HU"/>
        </w:rPr>
        <w:t>Adó</w:t>
      </w:r>
      <w:r w:rsidRPr="00274C51">
        <w:rPr>
          <w:rFonts w:ascii="Times New Roman" w:hAnsi="Times New Roman"/>
          <w:sz w:val="24"/>
          <w:lang w:val="hu-HU"/>
        </w:rPr>
        <w:t xml:space="preserve">” a bélyegilletéktől, bejegyzési dokumentációs vagy hasonló illetékadótól eltérő, </w:t>
      </w:r>
      <w:proofErr w:type="gramStart"/>
      <w:r w:rsidRPr="00274C51">
        <w:rPr>
          <w:rFonts w:ascii="Times New Roman" w:hAnsi="Times New Roman"/>
          <w:sz w:val="24"/>
          <w:lang w:val="hu-HU"/>
        </w:rPr>
        <w:t>bármely jellegű</w:t>
      </w:r>
      <w:proofErr w:type="gramEnd"/>
      <w:r w:rsidRPr="00274C51">
        <w:rPr>
          <w:rFonts w:ascii="Times New Roman" w:hAnsi="Times New Roman"/>
          <w:sz w:val="24"/>
          <w:lang w:val="hu-HU"/>
        </w:rPr>
        <w:t xml:space="preserve"> jelenlegi vagy jövőbeni adót, adóterhet, illetéket, vámot, díjat, adóhányadot vagy járulékot (ideértve a kamatokat és bírságokat, illetve azokkal kapcsolatos terheket) jelent, amelyet bármely állami vagy egyéb adóhatóság szab ki (vagy saját javára vagy nem) a Szerződések szerinti bármely kifizetés tekintetében;</w:t>
      </w:r>
    </w:p>
    <w:p w14:paraId="0933AC6D" w14:textId="77777777" w:rsidR="008E79AD" w:rsidRPr="00274C51" w:rsidRDefault="008E79AD" w:rsidP="008E79AD">
      <w:pPr>
        <w:pStyle w:val="Body"/>
        <w:spacing w:line="240" w:lineRule="auto"/>
        <w:rPr>
          <w:rFonts w:ascii="Times New Roman" w:hAnsi="Times New Roman"/>
          <w:sz w:val="24"/>
          <w:lang w:val="hu-HU"/>
        </w:rPr>
      </w:pPr>
      <w:r w:rsidRPr="00274C51">
        <w:rPr>
          <w:rFonts w:ascii="Times New Roman" w:hAnsi="Times New Roman"/>
          <w:sz w:val="24"/>
          <w:lang w:val="hu-HU"/>
        </w:rPr>
        <w:t>„</w:t>
      </w:r>
      <w:r w:rsidRPr="00274C51">
        <w:rPr>
          <w:rFonts w:ascii="Times New Roman" w:hAnsi="Times New Roman"/>
          <w:b/>
          <w:sz w:val="24"/>
          <w:lang w:val="hu-HU"/>
        </w:rPr>
        <w:t>Átadási Pont</w:t>
      </w:r>
      <w:r w:rsidRPr="00274C51">
        <w:rPr>
          <w:rFonts w:ascii="Times New Roman" w:hAnsi="Times New Roman"/>
          <w:sz w:val="24"/>
          <w:lang w:val="hu-HU"/>
        </w:rPr>
        <w:t>” a Magyarországi szabályozási zóna bármely betáplálási pontja;</w:t>
      </w:r>
    </w:p>
    <w:p w14:paraId="1E6A780A" w14:textId="77777777" w:rsidR="008E79AD" w:rsidRPr="00274C51" w:rsidRDefault="008E79AD" w:rsidP="008E79AD">
      <w:pPr>
        <w:pStyle w:val="Body"/>
        <w:spacing w:line="240" w:lineRule="auto"/>
        <w:rPr>
          <w:rFonts w:ascii="Times New Roman" w:hAnsi="Times New Roman"/>
          <w:sz w:val="24"/>
          <w:lang w:val="hu-HU"/>
        </w:rPr>
      </w:pPr>
      <w:r w:rsidRPr="00274C51">
        <w:rPr>
          <w:rFonts w:ascii="Times New Roman" w:hAnsi="Times New Roman"/>
          <w:sz w:val="24"/>
          <w:lang w:val="hu-HU"/>
        </w:rPr>
        <w:t xml:space="preserve"> „</w:t>
      </w:r>
      <w:r w:rsidRPr="00274C51">
        <w:rPr>
          <w:rFonts w:ascii="Times New Roman" w:hAnsi="Times New Roman"/>
          <w:b/>
          <w:sz w:val="24"/>
          <w:lang w:val="hu-HU"/>
        </w:rPr>
        <w:t>Irányítás</w:t>
      </w:r>
      <w:r w:rsidRPr="00274C51">
        <w:rPr>
          <w:rFonts w:ascii="Times New Roman" w:hAnsi="Times New Roman"/>
          <w:sz w:val="24"/>
          <w:lang w:val="hu-HU"/>
        </w:rPr>
        <w:t>” egy adott gazdasági társaságban a szavazatok ötven százalékának (50%) birtoklását jelenti; az „Irányított” vagy „Irányító” kifejezések e szerint értendők;</w:t>
      </w:r>
    </w:p>
    <w:p w14:paraId="758BD213" w14:textId="77777777" w:rsidR="008E79AD" w:rsidRPr="00274C51" w:rsidRDefault="008E79AD" w:rsidP="008E79AD">
      <w:pPr>
        <w:pStyle w:val="Body"/>
        <w:spacing w:line="240" w:lineRule="auto"/>
        <w:rPr>
          <w:rFonts w:ascii="Times New Roman" w:hAnsi="Times New Roman"/>
          <w:sz w:val="24"/>
          <w:lang w:val="hu-HU"/>
        </w:rPr>
      </w:pPr>
      <w:r w:rsidRPr="00274C51">
        <w:rPr>
          <w:rFonts w:ascii="Times New Roman" w:hAnsi="Times New Roman"/>
          <w:sz w:val="24"/>
          <w:lang w:val="hu-HU"/>
        </w:rPr>
        <w:t>„</w:t>
      </w:r>
      <w:r w:rsidRPr="00274C51">
        <w:rPr>
          <w:rFonts w:ascii="Times New Roman" w:hAnsi="Times New Roman"/>
          <w:b/>
          <w:sz w:val="24"/>
          <w:lang w:val="hu-HU"/>
        </w:rPr>
        <w:t>Szerződéses Ár</w:t>
      </w:r>
      <w:r w:rsidRPr="00274C51">
        <w:rPr>
          <w:rFonts w:ascii="Times New Roman" w:hAnsi="Times New Roman"/>
          <w:sz w:val="24"/>
          <w:lang w:val="hu-HU"/>
        </w:rPr>
        <w:t xml:space="preserve">” </w:t>
      </w:r>
      <w:proofErr w:type="gramStart"/>
      <w:r w:rsidRPr="00274C51">
        <w:rPr>
          <w:rFonts w:ascii="Times New Roman" w:hAnsi="Times New Roman"/>
          <w:sz w:val="24"/>
          <w:lang w:val="hu-HU"/>
        </w:rPr>
        <w:t>a</w:t>
      </w:r>
      <w:proofErr w:type="gramEnd"/>
      <w:r w:rsidRPr="00274C51">
        <w:rPr>
          <w:rFonts w:ascii="Times New Roman" w:hAnsi="Times New Roman"/>
          <w:sz w:val="24"/>
          <w:lang w:val="hu-HU"/>
        </w:rPr>
        <w:t xml:space="preserve"> </w:t>
      </w:r>
      <w:r>
        <w:rPr>
          <w:rFonts w:ascii="Times New Roman" w:hAnsi="Times New Roman"/>
          <w:sz w:val="24"/>
          <w:lang w:val="hu-HU"/>
        </w:rPr>
        <w:t>Eladó</w:t>
      </w:r>
      <w:r w:rsidRPr="00274C51">
        <w:rPr>
          <w:rFonts w:ascii="Times New Roman" w:hAnsi="Times New Roman"/>
          <w:sz w:val="24"/>
          <w:lang w:val="hu-HU"/>
        </w:rPr>
        <w:t xml:space="preserve"> által a </w:t>
      </w:r>
      <w:r>
        <w:rPr>
          <w:rFonts w:ascii="Times New Roman" w:hAnsi="Times New Roman"/>
          <w:sz w:val="24"/>
          <w:lang w:val="hu-HU"/>
        </w:rPr>
        <w:t>Vevő</w:t>
      </w:r>
      <w:r w:rsidRPr="00274C51">
        <w:rPr>
          <w:rFonts w:ascii="Times New Roman" w:hAnsi="Times New Roman"/>
          <w:sz w:val="24"/>
          <w:lang w:val="hu-HU"/>
        </w:rPr>
        <w:t xml:space="preserve"> részére szállított villamos energiának a Felek által az Szerződésben meghatározott vételárát jelenti</w:t>
      </w:r>
      <w:r>
        <w:rPr>
          <w:rFonts w:ascii="Times New Roman" w:hAnsi="Times New Roman"/>
          <w:sz w:val="24"/>
          <w:lang w:val="hu-HU"/>
        </w:rPr>
        <w:t xml:space="preserve"> (ajánlati ár)</w:t>
      </w:r>
      <w:r w:rsidRPr="00274C51">
        <w:rPr>
          <w:rFonts w:ascii="Times New Roman" w:hAnsi="Times New Roman"/>
          <w:sz w:val="24"/>
          <w:lang w:val="hu-HU"/>
        </w:rPr>
        <w:t>;</w:t>
      </w:r>
    </w:p>
    <w:p w14:paraId="100716D2" w14:textId="77777777" w:rsidR="008E79AD" w:rsidRPr="00274C51" w:rsidRDefault="008E79AD" w:rsidP="008E79AD">
      <w:pPr>
        <w:pStyle w:val="Body"/>
        <w:spacing w:line="240" w:lineRule="auto"/>
        <w:rPr>
          <w:rFonts w:ascii="Times New Roman" w:hAnsi="Times New Roman"/>
          <w:sz w:val="24"/>
          <w:lang w:val="hu-HU"/>
        </w:rPr>
      </w:pPr>
      <w:r w:rsidRPr="00274C51">
        <w:rPr>
          <w:rFonts w:ascii="Times New Roman" w:hAnsi="Times New Roman"/>
          <w:sz w:val="24"/>
          <w:lang w:val="hu-HU"/>
        </w:rPr>
        <w:t xml:space="preserve"> „</w:t>
      </w:r>
      <w:r w:rsidRPr="00274C51">
        <w:rPr>
          <w:rFonts w:ascii="Times New Roman" w:hAnsi="Times New Roman"/>
          <w:b/>
          <w:sz w:val="24"/>
          <w:lang w:val="hu-HU"/>
        </w:rPr>
        <w:t>Szabályzatok</w:t>
      </w:r>
      <w:r w:rsidRPr="00274C51">
        <w:rPr>
          <w:rFonts w:ascii="Times New Roman" w:hAnsi="Times New Roman"/>
          <w:sz w:val="24"/>
          <w:lang w:val="hu-HU"/>
        </w:rPr>
        <w:t>” a Rendszerirányító által a Jogszabályoknak megfelelően kibocsátott szabályzatai, ideértve (nem kizárólagosan) a magyar villamos</w:t>
      </w:r>
      <w:r>
        <w:rPr>
          <w:rFonts w:ascii="Times New Roman" w:hAnsi="Times New Roman"/>
          <w:sz w:val="24"/>
          <w:lang w:val="hu-HU"/>
        </w:rPr>
        <w:t xml:space="preserve"> </w:t>
      </w:r>
      <w:r w:rsidRPr="00274C51">
        <w:rPr>
          <w:rFonts w:ascii="Times New Roman" w:hAnsi="Times New Roman"/>
          <w:sz w:val="24"/>
          <w:lang w:val="hu-HU"/>
        </w:rPr>
        <w:t>energia hálózat tekintetében irányadó Kereskedelmi Szabályzatot, Üzemi Szabályzatot és Elosztói Szabályzatot;</w:t>
      </w:r>
    </w:p>
    <w:p w14:paraId="7B0329C3" w14:textId="77777777" w:rsidR="008E79AD" w:rsidRDefault="008E79AD" w:rsidP="008E79AD">
      <w:pPr>
        <w:pStyle w:val="Body"/>
        <w:spacing w:line="240" w:lineRule="auto"/>
        <w:rPr>
          <w:rFonts w:ascii="Times New Roman" w:hAnsi="Times New Roman"/>
          <w:sz w:val="24"/>
          <w:lang w:val="hu-HU"/>
        </w:rPr>
      </w:pPr>
      <w:r w:rsidRPr="00274C51">
        <w:rPr>
          <w:rFonts w:ascii="Times New Roman" w:hAnsi="Times New Roman"/>
          <w:sz w:val="24"/>
          <w:lang w:val="hu-HU"/>
        </w:rPr>
        <w:t>„</w:t>
      </w:r>
      <w:r w:rsidRPr="00274C51">
        <w:rPr>
          <w:rFonts w:ascii="Times New Roman" w:hAnsi="Times New Roman"/>
          <w:b/>
          <w:sz w:val="24"/>
          <w:lang w:val="hu-HU"/>
        </w:rPr>
        <w:t>Üzletszabályzat</w:t>
      </w:r>
      <w:r w:rsidRPr="00274C51">
        <w:rPr>
          <w:rFonts w:ascii="Times New Roman" w:hAnsi="Times New Roman"/>
          <w:sz w:val="24"/>
          <w:lang w:val="hu-HU"/>
        </w:rPr>
        <w:t>” a</w:t>
      </w:r>
      <w:r>
        <w:rPr>
          <w:rFonts w:ascii="Times New Roman" w:hAnsi="Times New Roman"/>
          <w:sz w:val="24"/>
          <w:lang w:val="hu-HU"/>
        </w:rPr>
        <w:t>z</w:t>
      </w:r>
      <w:r w:rsidRPr="00274C51">
        <w:rPr>
          <w:rFonts w:ascii="Times New Roman" w:hAnsi="Times New Roman"/>
          <w:sz w:val="24"/>
          <w:lang w:val="hu-HU"/>
        </w:rPr>
        <w:t xml:space="preserve"> </w:t>
      </w:r>
      <w:r>
        <w:rPr>
          <w:rFonts w:ascii="Times New Roman" w:hAnsi="Times New Roman"/>
          <w:sz w:val="24"/>
          <w:lang w:val="hu-HU"/>
        </w:rPr>
        <w:t>Eladó</w:t>
      </w:r>
      <w:r w:rsidRPr="00274C51">
        <w:rPr>
          <w:rFonts w:ascii="Times New Roman" w:hAnsi="Times New Roman"/>
          <w:sz w:val="24"/>
          <w:lang w:val="hu-HU"/>
        </w:rPr>
        <w:t>nak a MEH által jóváhagyott Üzletszabályzata;</w:t>
      </w:r>
    </w:p>
    <w:p w14:paraId="436615E0" w14:textId="77777777" w:rsidR="00956775" w:rsidRPr="00274C51" w:rsidRDefault="00956775" w:rsidP="008E79AD">
      <w:pPr>
        <w:pStyle w:val="Body"/>
        <w:spacing w:line="240" w:lineRule="auto"/>
        <w:rPr>
          <w:rFonts w:ascii="Times New Roman" w:hAnsi="Times New Roman"/>
          <w:sz w:val="24"/>
          <w:lang w:val="hu-HU"/>
        </w:rPr>
      </w:pPr>
      <w:r w:rsidRPr="00956775">
        <w:rPr>
          <w:rFonts w:ascii="Times New Roman" w:hAnsi="Times New Roman"/>
          <w:b/>
          <w:sz w:val="24"/>
          <w:lang w:val="hu-HU"/>
        </w:rPr>
        <w:t>„HMKE”</w:t>
      </w:r>
      <w:r>
        <w:rPr>
          <w:rFonts w:ascii="Times New Roman" w:hAnsi="Times New Roman"/>
          <w:sz w:val="24"/>
          <w:lang w:val="hu-HU"/>
        </w:rPr>
        <w:t xml:space="preserve"> napelemes háztartási méretű kiserőmű </w:t>
      </w:r>
    </w:p>
    <w:p w14:paraId="3E620BEA" w14:textId="77777777" w:rsidR="008E79AD" w:rsidRDefault="008E79AD" w:rsidP="003A7347">
      <w:pPr>
        <w:pStyle w:val="Schedule1"/>
        <w:numPr>
          <w:ilvl w:val="0"/>
          <w:numId w:val="0"/>
        </w:numPr>
        <w:spacing w:line="240" w:lineRule="auto"/>
        <w:rPr>
          <w:rFonts w:ascii="Times New Roman" w:hAnsi="Times New Roman"/>
          <w:b/>
          <w:sz w:val="24"/>
          <w:lang w:val="hu-HU"/>
        </w:rPr>
      </w:pPr>
    </w:p>
    <w:p w14:paraId="526FEC2B" w14:textId="77777777" w:rsidR="008E79AD" w:rsidRDefault="008E79AD" w:rsidP="003A7347">
      <w:pPr>
        <w:pStyle w:val="Schedule1"/>
        <w:numPr>
          <w:ilvl w:val="0"/>
          <w:numId w:val="0"/>
        </w:numPr>
        <w:spacing w:line="240" w:lineRule="auto"/>
        <w:rPr>
          <w:rFonts w:ascii="Times New Roman" w:hAnsi="Times New Roman"/>
          <w:b/>
          <w:sz w:val="24"/>
          <w:lang w:val="hu-HU"/>
        </w:rPr>
      </w:pPr>
    </w:p>
    <w:p w14:paraId="2AC4177F" w14:textId="77777777" w:rsidR="008E79AD" w:rsidRDefault="008E79AD" w:rsidP="003A7347">
      <w:pPr>
        <w:pStyle w:val="Schedule1"/>
        <w:numPr>
          <w:ilvl w:val="0"/>
          <w:numId w:val="0"/>
        </w:numPr>
        <w:spacing w:line="240" w:lineRule="auto"/>
        <w:rPr>
          <w:rFonts w:ascii="Times New Roman" w:hAnsi="Times New Roman"/>
          <w:b/>
          <w:sz w:val="24"/>
          <w:lang w:val="hu-HU"/>
        </w:rPr>
      </w:pPr>
    </w:p>
    <w:p w14:paraId="3FC62FDD" w14:textId="77777777" w:rsidR="008E79AD" w:rsidRDefault="008E79AD" w:rsidP="003A7347">
      <w:pPr>
        <w:pStyle w:val="Schedule1"/>
        <w:numPr>
          <w:ilvl w:val="0"/>
          <w:numId w:val="0"/>
        </w:numPr>
        <w:spacing w:line="240" w:lineRule="auto"/>
        <w:rPr>
          <w:rFonts w:ascii="Times New Roman" w:hAnsi="Times New Roman"/>
          <w:b/>
          <w:sz w:val="24"/>
          <w:lang w:val="hu-HU"/>
        </w:rPr>
      </w:pPr>
    </w:p>
    <w:p w14:paraId="31270B20" w14:textId="77777777" w:rsidR="008E79AD" w:rsidRDefault="008E79AD" w:rsidP="003A7347">
      <w:pPr>
        <w:pStyle w:val="Schedule1"/>
        <w:numPr>
          <w:ilvl w:val="0"/>
          <w:numId w:val="0"/>
        </w:numPr>
        <w:spacing w:line="240" w:lineRule="auto"/>
        <w:rPr>
          <w:rFonts w:ascii="Times New Roman" w:hAnsi="Times New Roman"/>
          <w:b/>
          <w:sz w:val="24"/>
          <w:lang w:val="hu-HU"/>
        </w:rPr>
      </w:pPr>
    </w:p>
    <w:p w14:paraId="41E29C4C" w14:textId="77777777" w:rsidR="008E79AD" w:rsidRDefault="008E79AD" w:rsidP="003A7347">
      <w:pPr>
        <w:pStyle w:val="Schedule1"/>
        <w:numPr>
          <w:ilvl w:val="0"/>
          <w:numId w:val="0"/>
        </w:numPr>
        <w:spacing w:line="240" w:lineRule="auto"/>
        <w:rPr>
          <w:rFonts w:ascii="Times New Roman" w:hAnsi="Times New Roman"/>
          <w:b/>
          <w:sz w:val="24"/>
          <w:lang w:val="hu-HU"/>
        </w:rPr>
      </w:pPr>
    </w:p>
    <w:p w14:paraId="2D92E900" w14:textId="77777777" w:rsidR="008E79AD" w:rsidRDefault="008E79AD" w:rsidP="003A7347">
      <w:pPr>
        <w:pStyle w:val="Schedule1"/>
        <w:numPr>
          <w:ilvl w:val="0"/>
          <w:numId w:val="0"/>
        </w:numPr>
        <w:spacing w:line="240" w:lineRule="auto"/>
        <w:rPr>
          <w:rFonts w:ascii="Times New Roman" w:hAnsi="Times New Roman"/>
          <w:b/>
          <w:sz w:val="24"/>
          <w:lang w:val="hu-HU"/>
        </w:rPr>
      </w:pPr>
    </w:p>
    <w:p w14:paraId="78017339" w14:textId="77777777" w:rsidR="008E79AD" w:rsidRDefault="008E79AD" w:rsidP="003A7347">
      <w:pPr>
        <w:pStyle w:val="Schedule1"/>
        <w:numPr>
          <w:ilvl w:val="0"/>
          <w:numId w:val="0"/>
        </w:numPr>
        <w:spacing w:line="240" w:lineRule="auto"/>
        <w:rPr>
          <w:rFonts w:ascii="Times New Roman" w:hAnsi="Times New Roman"/>
          <w:b/>
          <w:sz w:val="24"/>
          <w:lang w:val="hu-HU"/>
        </w:rPr>
      </w:pPr>
    </w:p>
    <w:p w14:paraId="6AAE43D2" w14:textId="77777777" w:rsidR="008E79AD" w:rsidRDefault="008E79AD" w:rsidP="003A7347">
      <w:pPr>
        <w:pStyle w:val="Schedule1"/>
        <w:numPr>
          <w:ilvl w:val="0"/>
          <w:numId w:val="0"/>
        </w:numPr>
        <w:spacing w:line="240" w:lineRule="auto"/>
        <w:rPr>
          <w:rFonts w:ascii="Times New Roman" w:hAnsi="Times New Roman"/>
          <w:b/>
          <w:sz w:val="24"/>
          <w:lang w:val="hu-HU"/>
        </w:rPr>
      </w:pPr>
    </w:p>
    <w:p w14:paraId="3A6CC1B5" w14:textId="77777777" w:rsidR="008E79AD" w:rsidRDefault="008E79AD" w:rsidP="003A7347">
      <w:pPr>
        <w:pStyle w:val="Schedule1"/>
        <w:numPr>
          <w:ilvl w:val="0"/>
          <w:numId w:val="0"/>
        </w:numPr>
        <w:spacing w:line="240" w:lineRule="auto"/>
        <w:rPr>
          <w:rFonts w:ascii="Times New Roman" w:hAnsi="Times New Roman"/>
          <w:b/>
          <w:sz w:val="24"/>
          <w:lang w:val="hu-HU"/>
        </w:rPr>
      </w:pPr>
    </w:p>
    <w:p w14:paraId="794FFE3D" w14:textId="77777777" w:rsidR="00736AE4" w:rsidRDefault="00736AE4" w:rsidP="003A7347">
      <w:pPr>
        <w:pStyle w:val="Schedule1"/>
        <w:numPr>
          <w:ilvl w:val="0"/>
          <w:numId w:val="0"/>
        </w:numPr>
        <w:spacing w:line="240" w:lineRule="auto"/>
        <w:rPr>
          <w:rFonts w:ascii="Times New Roman" w:hAnsi="Times New Roman"/>
          <w:b/>
          <w:sz w:val="24"/>
          <w:lang w:val="hu-HU"/>
        </w:rPr>
      </w:pPr>
    </w:p>
    <w:p w14:paraId="0CD960ED" w14:textId="77777777" w:rsidR="00736AE4" w:rsidRDefault="00736AE4" w:rsidP="003A7347">
      <w:pPr>
        <w:pStyle w:val="Schedule1"/>
        <w:numPr>
          <w:ilvl w:val="0"/>
          <w:numId w:val="0"/>
        </w:numPr>
        <w:spacing w:line="240" w:lineRule="auto"/>
        <w:rPr>
          <w:rFonts w:ascii="Times New Roman" w:hAnsi="Times New Roman"/>
          <w:b/>
          <w:sz w:val="24"/>
          <w:lang w:val="hu-HU"/>
        </w:rPr>
      </w:pPr>
    </w:p>
    <w:p w14:paraId="0A6813D5" w14:textId="77777777" w:rsidR="00736AE4" w:rsidRDefault="00736AE4" w:rsidP="003A7347">
      <w:pPr>
        <w:pStyle w:val="Schedule1"/>
        <w:numPr>
          <w:ilvl w:val="0"/>
          <w:numId w:val="0"/>
        </w:numPr>
        <w:spacing w:line="240" w:lineRule="auto"/>
        <w:rPr>
          <w:rFonts w:ascii="Times New Roman" w:hAnsi="Times New Roman"/>
          <w:b/>
          <w:sz w:val="24"/>
          <w:lang w:val="hu-HU"/>
        </w:rPr>
      </w:pPr>
    </w:p>
    <w:p w14:paraId="55CD7A8A" w14:textId="77777777" w:rsidR="00736AE4" w:rsidRDefault="00736AE4" w:rsidP="003A7347">
      <w:pPr>
        <w:pStyle w:val="Schedule1"/>
        <w:numPr>
          <w:ilvl w:val="0"/>
          <w:numId w:val="0"/>
        </w:numPr>
        <w:spacing w:line="240" w:lineRule="auto"/>
        <w:rPr>
          <w:rFonts w:ascii="Times New Roman" w:hAnsi="Times New Roman"/>
          <w:b/>
          <w:sz w:val="24"/>
          <w:lang w:val="hu-HU"/>
        </w:rPr>
      </w:pPr>
    </w:p>
    <w:p w14:paraId="46E2E7C2" w14:textId="77777777" w:rsidR="00736AE4" w:rsidRDefault="00736AE4" w:rsidP="003A7347">
      <w:pPr>
        <w:pStyle w:val="Schedule1"/>
        <w:numPr>
          <w:ilvl w:val="0"/>
          <w:numId w:val="0"/>
        </w:numPr>
        <w:spacing w:line="240" w:lineRule="auto"/>
        <w:rPr>
          <w:rFonts w:ascii="Times New Roman" w:hAnsi="Times New Roman"/>
          <w:b/>
          <w:sz w:val="24"/>
          <w:lang w:val="hu-HU"/>
        </w:rPr>
      </w:pPr>
    </w:p>
    <w:p w14:paraId="09E1DF56" w14:textId="77777777" w:rsidR="00736AE4" w:rsidRDefault="00736AE4" w:rsidP="003A7347">
      <w:pPr>
        <w:pStyle w:val="Schedule1"/>
        <w:numPr>
          <w:ilvl w:val="0"/>
          <w:numId w:val="0"/>
        </w:numPr>
        <w:spacing w:line="240" w:lineRule="auto"/>
        <w:rPr>
          <w:rFonts w:ascii="Times New Roman" w:hAnsi="Times New Roman"/>
          <w:b/>
          <w:sz w:val="24"/>
          <w:lang w:val="hu-HU"/>
        </w:rPr>
      </w:pPr>
    </w:p>
    <w:p w14:paraId="3941A243" w14:textId="77777777" w:rsidR="00736AE4" w:rsidRDefault="00736AE4" w:rsidP="003A7347">
      <w:pPr>
        <w:pStyle w:val="Schedule1"/>
        <w:numPr>
          <w:ilvl w:val="0"/>
          <w:numId w:val="0"/>
        </w:numPr>
        <w:spacing w:line="240" w:lineRule="auto"/>
        <w:rPr>
          <w:rFonts w:ascii="Times New Roman" w:hAnsi="Times New Roman"/>
          <w:b/>
          <w:sz w:val="24"/>
          <w:lang w:val="hu-HU"/>
        </w:rPr>
      </w:pPr>
    </w:p>
    <w:p w14:paraId="25FAAAC6" w14:textId="77777777" w:rsidR="00736AE4" w:rsidRDefault="00736AE4" w:rsidP="003A7347">
      <w:pPr>
        <w:pStyle w:val="Schedule1"/>
        <w:numPr>
          <w:ilvl w:val="0"/>
          <w:numId w:val="0"/>
        </w:numPr>
        <w:spacing w:line="240" w:lineRule="auto"/>
        <w:rPr>
          <w:rFonts w:ascii="Times New Roman" w:hAnsi="Times New Roman"/>
          <w:b/>
          <w:sz w:val="24"/>
          <w:lang w:val="hu-HU"/>
        </w:rPr>
      </w:pPr>
    </w:p>
    <w:p w14:paraId="1C763DE1" w14:textId="77777777" w:rsidR="00736AE4" w:rsidRDefault="00736AE4" w:rsidP="003A7347">
      <w:pPr>
        <w:pStyle w:val="Schedule1"/>
        <w:numPr>
          <w:ilvl w:val="0"/>
          <w:numId w:val="0"/>
        </w:numPr>
        <w:spacing w:line="240" w:lineRule="auto"/>
        <w:rPr>
          <w:rFonts w:ascii="Times New Roman" w:hAnsi="Times New Roman"/>
          <w:b/>
          <w:sz w:val="24"/>
          <w:lang w:val="hu-HU"/>
        </w:rPr>
      </w:pPr>
    </w:p>
    <w:p w14:paraId="7F30B34E" w14:textId="77777777" w:rsidR="004E4722" w:rsidRPr="00274C51" w:rsidRDefault="004E4722" w:rsidP="003A7347">
      <w:pPr>
        <w:pStyle w:val="Schedule1"/>
        <w:numPr>
          <w:ilvl w:val="0"/>
          <w:numId w:val="0"/>
        </w:numPr>
        <w:spacing w:line="240" w:lineRule="auto"/>
        <w:rPr>
          <w:rFonts w:ascii="Times New Roman" w:hAnsi="Times New Roman"/>
          <w:b/>
          <w:sz w:val="24"/>
          <w:lang w:val="hu-HU"/>
        </w:rPr>
      </w:pPr>
      <w:r w:rsidRPr="00274C51">
        <w:rPr>
          <w:rFonts w:ascii="Times New Roman" w:hAnsi="Times New Roman"/>
          <w:b/>
          <w:sz w:val="24"/>
          <w:lang w:val="hu-HU"/>
        </w:rPr>
        <w:t xml:space="preserve">1. </w:t>
      </w:r>
      <w:r w:rsidR="008E79AD">
        <w:rPr>
          <w:rFonts w:ascii="Times New Roman" w:hAnsi="Times New Roman"/>
          <w:b/>
          <w:sz w:val="24"/>
          <w:lang w:val="hu-HU"/>
        </w:rPr>
        <w:t xml:space="preserve">sz. </w:t>
      </w:r>
      <w:r w:rsidRPr="00274C51">
        <w:rPr>
          <w:rFonts w:ascii="Times New Roman" w:hAnsi="Times New Roman"/>
          <w:b/>
          <w:sz w:val="24"/>
          <w:lang w:val="hu-HU"/>
        </w:rPr>
        <w:t>Függelék</w:t>
      </w:r>
    </w:p>
    <w:p w14:paraId="0A5BBDFC" w14:textId="77777777" w:rsidR="004E4722" w:rsidRPr="00274C51" w:rsidRDefault="004E4722" w:rsidP="004E4722">
      <w:pPr>
        <w:pStyle w:val="Body"/>
        <w:spacing w:line="240" w:lineRule="auto"/>
        <w:jc w:val="center"/>
        <w:rPr>
          <w:rFonts w:ascii="Times New Roman" w:hAnsi="Times New Roman"/>
          <w:b/>
          <w:bCs/>
          <w:sz w:val="24"/>
          <w:lang w:val="hu-HU"/>
        </w:rPr>
      </w:pPr>
      <w:r w:rsidRPr="00274C51">
        <w:rPr>
          <w:rFonts w:ascii="Times New Roman" w:hAnsi="Times New Roman"/>
          <w:b/>
          <w:bCs/>
          <w:sz w:val="24"/>
          <w:lang w:val="hu-HU"/>
        </w:rPr>
        <w:t>Meghatalmazott személyek és értesítési számlázási és fizetési címek</w:t>
      </w:r>
    </w:p>
    <w:p w14:paraId="7C942FC1" w14:textId="77777777" w:rsidR="004E4722" w:rsidRPr="00274C51" w:rsidRDefault="004E4722" w:rsidP="004E4722">
      <w:pPr>
        <w:pStyle w:val="Schedule1"/>
        <w:numPr>
          <w:ilvl w:val="0"/>
          <w:numId w:val="0"/>
        </w:numPr>
        <w:tabs>
          <w:tab w:val="left" w:pos="708"/>
        </w:tabs>
        <w:spacing w:line="240" w:lineRule="auto"/>
        <w:rPr>
          <w:rFonts w:ascii="Times New Roman" w:hAnsi="Times New Roman"/>
          <w:sz w:val="24"/>
          <w:lang w:val="hu-HU"/>
        </w:rPr>
      </w:pPr>
    </w:p>
    <w:p w14:paraId="5BF8FCB1" w14:textId="77777777" w:rsidR="004E4722" w:rsidRPr="00274C51" w:rsidRDefault="004E4722" w:rsidP="004E4722">
      <w:pPr>
        <w:pStyle w:val="Schedule1"/>
        <w:numPr>
          <w:ilvl w:val="0"/>
          <w:numId w:val="10"/>
        </w:numPr>
        <w:spacing w:line="240" w:lineRule="auto"/>
        <w:rPr>
          <w:rFonts w:ascii="Times New Roman" w:hAnsi="Times New Roman"/>
          <w:b/>
          <w:sz w:val="24"/>
          <w:lang w:val="hu-HU"/>
        </w:rPr>
      </w:pPr>
      <w:r w:rsidRPr="00274C51">
        <w:rPr>
          <w:rFonts w:ascii="Times New Roman" w:hAnsi="Times New Roman"/>
          <w:b/>
          <w:sz w:val="24"/>
          <w:lang w:val="hu-HU"/>
        </w:rPr>
        <w:t>A</w:t>
      </w:r>
      <w:r w:rsidR="00496CCC">
        <w:rPr>
          <w:rFonts w:ascii="Times New Roman" w:hAnsi="Times New Roman"/>
          <w:b/>
          <w:sz w:val="24"/>
          <w:lang w:val="hu-HU"/>
        </w:rPr>
        <w:t>z</w:t>
      </w:r>
      <w:r w:rsidRPr="00274C51">
        <w:rPr>
          <w:rFonts w:ascii="Times New Roman" w:hAnsi="Times New Roman"/>
          <w:b/>
          <w:sz w:val="24"/>
          <w:lang w:val="hu-HU"/>
        </w:rPr>
        <w:t xml:space="preserve"> </w:t>
      </w:r>
      <w:r w:rsidR="00994B61">
        <w:rPr>
          <w:rFonts w:ascii="Times New Roman" w:hAnsi="Times New Roman"/>
          <w:b/>
          <w:sz w:val="24"/>
          <w:lang w:val="hu-HU"/>
        </w:rPr>
        <w:t>Eladó</w:t>
      </w:r>
      <w:r w:rsidRPr="00274C51">
        <w:rPr>
          <w:rFonts w:ascii="Times New Roman" w:hAnsi="Times New Roman"/>
          <w:b/>
          <w:sz w:val="24"/>
          <w:lang w:val="hu-HU"/>
        </w:rPr>
        <w:t xml:space="preserve"> részéről meghatalmazott személyek</w:t>
      </w:r>
    </w:p>
    <w:p w14:paraId="7A02FC9F" w14:textId="77777777" w:rsidR="004E4722" w:rsidRPr="00274C51" w:rsidRDefault="004E4722" w:rsidP="004E4722">
      <w:pPr>
        <w:pStyle w:val="Schedule1"/>
        <w:numPr>
          <w:ilvl w:val="0"/>
          <w:numId w:val="0"/>
        </w:numPr>
        <w:tabs>
          <w:tab w:val="left" w:pos="708"/>
        </w:tabs>
        <w:spacing w:line="240" w:lineRule="auto"/>
        <w:ind w:left="680"/>
        <w:rPr>
          <w:rFonts w:ascii="Times New Roman" w:hAnsi="Times New Roman"/>
          <w:sz w:val="24"/>
          <w:lang w:val="hu-HU"/>
        </w:rPr>
      </w:pPr>
      <w:proofErr w:type="spellStart"/>
      <w:r w:rsidRPr="00274C51">
        <w:rPr>
          <w:rFonts w:ascii="Times New Roman" w:hAnsi="Times New Roman"/>
          <w:sz w:val="24"/>
          <w:lang w:val="hu-HU"/>
        </w:rPr>
        <w:t>Villamosenergia</w:t>
      </w:r>
      <w:proofErr w:type="spellEnd"/>
      <w:r w:rsidRPr="00274C51">
        <w:rPr>
          <w:rFonts w:ascii="Times New Roman" w:hAnsi="Times New Roman"/>
          <w:sz w:val="24"/>
          <w:lang w:val="hu-HU"/>
        </w:rPr>
        <w:t xml:space="preserve"> értékesítési ügyek:</w:t>
      </w:r>
    </w:p>
    <w:tbl>
      <w:tblPr>
        <w:tblW w:w="0" w:type="auto"/>
        <w:tblInd w:w="288" w:type="dxa"/>
        <w:tblLook w:val="01E0" w:firstRow="1" w:lastRow="1" w:firstColumn="1" w:lastColumn="1" w:noHBand="0" w:noVBand="0"/>
      </w:tblPr>
      <w:tblGrid>
        <w:gridCol w:w="1096"/>
        <w:gridCol w:w="3067"/>
        <w:gridCol w:w="1107"/>
        <w:gridCol w:w="3033"/>
      </w:tblGrid>
      <w:tr w:rsidR="004E4722" w:rsidRPr="00274C51" w14:paraId="27FEA4A8" w14:textId="77777777">
        <w:tc>
          <w:tcPr>
            <w:tcW w:w="4140" w:type="dxa"/>
            <w:gridSpan w:val="2"/>
            <w:tcBorders>
              <w:top w:val="nil"/>
              <w:left w:val="nil"/>
              <w:bottom w:val="single" w:sz="4" w:space="0" w:color="auto"/>
              <w:right w:val="single" w:sz="4" w:space="0" w:color="auto"/>
            </w:tcBorders>
            <w:vAlign w:val="center"/>
          </w:tcPr>
          <w:p w14:paraId="5FA2564C" w14:textId="77777777" w:rsidR="004E4722" w:rsidRPr="00274C51" w:rsidRDefault="004E4722" w:rsidP="004E4722">
            <w:pPr>
              <w:pStyle w:val="Body1"/>
              <w:spacing w:before="100" w:beforeAutospacing="1" w:after="100" w:afterAutospacing="1" w:line="240" w:lineRule="auto"/>
              <w:ind w:left="0"/>
              <w:jc w:val="center"/>
              <w:rPr>
                <w:rFonts w:ascii="Times New Roman" w:hAnsi="Times New Roman" w:cs="Times New Roman"/>
                <w:lang w:val="hu-HU"/>
              </w:rPr>
            </w:pPr>
            <w:r w:rsidRPr="00274C51">
              <w:rPr>
                <w:rFonts w:ascii="Times New Roman" w:hAnsi="Times New Roman" w:cs="Times New Roman"/>
                <w:lang w:val="hu-HU"/>
              </w:rPr>
              <w:t>1. kapcsolattartó</w:t>
            </w:r>
          </w:p>
        </w:tc>
        <w:tc>
          <w:tcPr>
            <w:tcW w:w="4140" w:type="dxa"/>
            <w:gridSpan w:val="2"/>
            <w:tcBorders>
              <w:top w:val="nil"/>
              <w:left w:val="single" w:sz="4" w:space="0" w:color="auto"/>
              <w:bottom w:val="single" w:sz="4" w:space="0" w:color="auto"/>
              <w:right w:val="nil"/>
            </w:tcBorders>
            <w:vAlign w:val="center"/>
          </w:tcPr>
          <w:p w14:paraId="71D5893C" w14:textId="77777777" w:rsidR="004E4722" w:rsidRPr="00274C51" w:rsidRDefault="004E4722" w:rsidP="004E4722">
            <w:pPr>
              <w:pStyle w:val="Body1"/>
              <w:spacing w:before="100" w:beforeAutospacing="1" w:after="100" w:afterAutospacing="1" w:line="240" w:lineRule="auto"/>
              <w:ind w:left="0"/>
              <w:jc w:val="center"/>
              <w:rPr>
                <w:rFonts w:ascii="Times New Roman" w:hAnsi="Times New Roman" w:cs="Times New Roman"/>
                <w:lang w:val="hu-HU"/>
              </w:rPr>
            </w:pPr>
            <w:r w:rsidRPr="00274C51">
              <w:rPr>
                <w:rFonts w:ascii="Times New Roman" w:hAnsi="Times New Roman" w:cs="Times New Roman"/>
                <w:lang w:val="hu-HU"/>
              </w:rPr>
              <w:t>2. kapcsolattartó</w:t>
            </w:r>
          </w:p>
        </w:tc>
      </w:tr>
      <w:tr w:rsidR="004E4722" w:rsidRPr="00274C51" w14:paraId="6571256A" w14:textId="77777777">
        <w:tc>
          <w:tcPr>
            <w:tcW w:w="1073" w:type="dxa"/>
            <w:tcBorders>
              <w:top w:val="nil"/>
              <w:left w:val="nil"/>
              <w:bottom w:val="single" w:sz="4" w:space="0" w:color="auto"/>
              <w:right w:val="nil"/>
            </w:tcBorders>
            <w:vAlign w:val="center"/>
          </w:tcPr>
          <w:p w14:paraId="6EFF7D32"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 xml:space="preserve">név: </w:t>
            </w:r>
          </w:p>
        </w:tc>
        <w:tc>
          <w:tcPr>
            <w:tcW w:w="3067" w:type="dxa"/>
            <w:tcBorders>
              <w:top w:val="nil"/>
              <w:left w:val="nil"/>
              <w:bottom w:val="single" w:sz="4" w:space="0" w:color="auto"/>
              <w:right w:val="single" w:sz="4" w:space="0" w:color="auto"/>
            </w:tcBorders>
            <w:vAlign w:val="center"/>
          </w:tcPr>
          <w:p w14:paraId="5A72E1E5"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p>
        </w:tc>
        <w:tc>
          <w:tcPr>
            <w:tcW w:w="1107" w:type="dxa"/>
            <w:tcBorders>
              <w:top w:val="nil"/>
              <w:left w:val="single" w:sz="4" w:space="0" w:color="auto"/>
              <w:bottom w:val="single" w:sz="4" w:space="0" w:color="auto"/>
              <w:right w:val="nil"/>
            </w:tcBorders>
          </w:tcPr>
          <w:p w14:paraId="0450FC6A"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név:</w:t>
            </w:r>
          </w:p>
        </w:tc>
        <w:tc>
          <w:tcPr>
            <w:tcW w:w="3033" w:type="dxa"/>
            <w:tcBorders>
              <w:top w:val="nil"/>
              <w:left w:val="nil"/>
              <w:bottom w:val="single" w:sz="4" w:space="0" w:color="auto"/>
              <w:right w:val="nil"/>
            </w:tcBorders>
          </w:tcPr>
          <w:p w14:paraId="31F02967"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p>
        </w:tc>
      </w:tr>
      <w:tr w:rsidR="004E4722" w:rsidRPr="00274C51" w14:paraId="38D56939" w14:textId="77777777">
        <w:tc>
          <w:tcPr>
            <w:tcW w:w="1073" w:type="dxa"/>
            <w:tcBorders>
              <w:top w:val="single" w:sz="4" w:space="0" w:color="auto"/>
              <w:left w:val="nil"/>
              <w:bottom w:val="single" w:sz="4" w:space="0" w:color="auto"/>
              <w:right w:val="nil"/>
            </w:tcBorders>
            <w:vAlign w:val="center"/>
          </w:tcPr>
          <w:p w14:paraId="40B53AE9"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 xml:space="preserve">beosztás: </w:t>
            </w:r>
          </w:p>
        </w:tc>
        <w:tc>
          <w:tcPr>
            <w:tcW w:w="3067" w:type="dxa"/>
            <w:tcBorders>
              <w:top w:val="single" w:sz="4" w:space="0" w:color="auto"/>
              <w:left w:val="nil"/>
              <w:bottom w:val="single" w:sz="4" w:space="0" w:color="auto"/>
              <w:right w:val="single" w:sz="4" w:space="0" w:color="auto"/>
            </w:tcBorders>
            <w:vAlign w:val="center"/>
          </w:tcPr>
          <w:p w14:paraId="03A1C99A"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p>
        </w:tc>
        <w:tc>
          <w:tcPr>
            <w:tcW w:w="1107" w:type="dxa"/>
            <w:tcBorders>
              <w:top w:val="single" w:sz="4" w:space="0" w:color="auto"/>
              <w:left w:val="single" w:sz="4" w:space="0" w:color="auto"/>
              <w:bottom w:val="single" w:sz="4" w:space="0" w:color="auto"/>
              <w:right w:val="nil"/>
            </w:tcBorders>
          </w:tcPr>
          <w:p w14:paraId="70BFBAF6"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beosztás:</w:t>
            </w:r>
          </w:p>
        </w:tc>
        <w:tc>
          <w:tcPr>
            <w:tcW w:w="3033" w:type="dxa"/>
            <w:tcBorders>
              <w:top w:val="single" w:sz="4" w:space="0" w:color="auto"/>
              <w:left w:val="nil"/>
              <w:bottom w:val="single" w:sz="4" w:space="0" w:color="auto"/>
              <w:right w:val="nil"/>
            </w:tcBorders>
          </w:tcPr>
          <w:p w14:paraId="06745B0B"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p>
        </w:tc>
      </w:tr>
      <w:tr w:rsidR="004E4722" w:rsidRPr="00274C51" w14:paraId="31298FFB" w14:textId="77777777">
        <w:tc>
          <w:tcPr>
            <w:tcW w:w="1073" w:type="dxa"/>
            <w:tcBorders>
              <w:top w:val="single" w:sz="4" w:space="0" w:color="auto"/>
              <w:left w:val="nil"/>
              <w:bottom w:val="single" w:sz="4" w:space="0" w:color="auto"/>
              <w:right w:val="nil"/>
            </w:tcBorders>
            <w:vAlign w:val="center"/>
          </w:tcPr>
          <w:p w14:paraId="6E327A55"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 xml:space="preserve">cím: </w:t>
            </w:r>
          </w:p>
        </w:tc>
        <w:tc>
          <w:tcPr>
            <w:tcW w:w="3067" w:type="dxa"/>
            <w:tcBorders>
              <w:top w:val="single" w:sz="4" w:space="0" w:color="auto"/>
              <w:left w:val="nil"/>
              <w:bottom w:val="single" w:sz="4" w:space="0" w:color="auto"/>
              <w:right w:val="single" w:sz="4" w:space="0" w:color="auto"/>
            </w:tcBorders>
            <w:vAlign w:val="center"/>
          </w:tcPr>
          <w:p w14:paraId="218C0BC9" w14:textId="77777777" w:rsidR="004E4722" w:rsidRPr="00274C51" w:rsidRDefault="004E4722" w:rsidP="004E4722">
            <w:pPr>
              <w:pStyle w:val="Body1"/>
              <w:spacing w:after="0" w:line="240" w:lineRule="auto"/>
              <w:ind w:left="0"/>
              <w:rPr>
                <w:rFonts w:ascii="Times New Roman" w:hAnsi="Times New Roman" w:cs="Times New Roman"/>
                <w:lang w:val="hu-HU"/>
              </w:rPr>
            </w:pPr>
          </w:p>
        </w:tc>
        <w:tc>
          <w:tcPr>
            <w:tcW w:w="1107" w:type="dxa"/>
            <w:tcBorders>
              <w:top w:val="single" w:sz="4" w:space="0" w:color="auto"/>
              <w:left w:val="single" w:sz="4" w:space="0" w:color="auto"/>
              <w:bottom w:val="single" w:sz="4" w:space="0" w:color="auto"/>
              <w:right w:val="nil"/>
            </w:tcBorders>
          </w:tcPr>
          <w:p w14:paraId="14ACF012"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cím:</w:t>
            </w:r>
          </w:p>
        </w:tc>
        <w:tc>
          <w:tcPr>
            <w:tcW w:w="3033" w:type="dxa"/>
            <w:tcBorders>
              <w:top w:val="single" w:sz="4" w:space="0" w:color="auto"/>
              <w:left w:val="nil"/>
              <w:bottom w:val="single" w:sz="4" w:space="0" w:color="auto"/>
              <w:right w:val="nil"/>
            </w:tcBorders>
          </w:tcPr>
          <w:p w14:paraId="4982920B" w14:textId="77777777" w:rsidR="004E4722" w:rsidRPr="00274C51" w:rsidRDefault="004E4722" w:rsidP="004E4722">
            <w:pPr>
              <w:pStyle w:val="Body1"/>
              <w:spacing w:after="0" w:line="240" w:lineRule="auto"/>
              <w:ind w:left="0"/>
              <w:rPr>
                <w:rFonts w:ascii="Times New Roman" w:hAnsi="Times New Roman" w:cs="Times New Roman"/>
                <w:lang w:val="hu-HU"/>
              </w:rPr>
            </w:pPr>
          </w:p>
        </w:tc>
      </w:tr>
      <w:tr w:rsidR="004E4722" w:rsidRPr="00274C51" w14:paraId="1844E645" w14:textId="77777777">
        <w:tc>
          <w:tcPr>
            <w:tcW w:w="1073" w:type="dxa"/>
            <w:tcBorders>
              <w:top w:val="single" w:sz="4" w:space="0" w:color="auto"/>
              <w:left w:val="nil"/>
              <w:bottom w:val="single" w:sz="4" w:space="0" w:color="auto"/>
              <w:right w:val="nil"/>
            </w:tcBorders>
            <w:vAlign w:val="center"/>
          </w:tcPr>
          <w:p w14:paraId="22855DD0"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mobil:</w:t>
            </w:r>
          </w:p>
        </w:tc>
        <w:tc>
          <w:tcPr>
            <w:tcW w:w="3067" w:type="dxa"/>
            <w:tcBorders>
              <w:top w:val="single" w:sz="4" w:space="0" w:color="auto"/>
              <w:left w:val="nil"/>
              <w:bottom w:val="single" w:sz="4" w:space="0" w:color="auto"/>
              <w:right w:val="single" w:sz="4" w:space="0" w:color="auto"/>
            </w:tcBorders>
            <w:vAlign w:val="center"/>
          </w:tcPr>
          <w:p w14:paraId="716CAEEE"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p>
        </w:tc>
        <w:tc>
          <w:tcPr>
            <w:tcW w:w="1107" w:type="dxa"/>
            <w:tcBorders>
              <w:top w:val="single" w:sz="4" w:space="0" w:color="auto"/>
              <w:left w:val="single" w:sz="4" w:space="0" w:color="auto"/>
              <w:bottom w:val="single" w:sz="4" w:space="0" w:color="auto"/>
              <w:right w:val="nil"/>
            </w:tcBorders>
          </w:tcPr>
          <w:p w14:paraId="717FCD67"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mobil:</w:t>
            </w:r>
          </w:p>
        </w:tc>
        <w:tc>
          <w:tcPr>
            <w:tcW w:w="3033" w:type="dxa"/>
            <w:tcBorders>
              <w:top w:val="single" w:sz="4" w:space="0" w:color="auto"/>
              <w:left w:val="nil"/>
              <w:bottom w:val="single" w:sz="4" w:space="0" w:color="auto"/>
              <w:right w:val="nil"/>
            </w:tcBorders>
          </w:tcPr>
          <w:p w14:paraId="4EF7ECD1"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p>
        </w:tc>
      </w:tr>
      <w:tr w:rsidR="004E4722" w:rsidRPr="00274C51" w14:paraId="12953B55" w14:textId="77777777">
        <w:tc>
          <w:tcPr>
            <w:tcW w:w="1073" w:type="dxa"/>
            <w:tcBorders>
              <w:top w:val="single" w:sz="4" w:space="0" w:color="auto"/>
              <w:left w:val="nil"/>
              <w:bottom w:val="single" w:sz="4" w:space="0" w:color="auto"/>
              <w:right w:val="nil"/>
            </w:tcBorders>
            <w:vAlign w:val="center"/>
          </w:tcPr>
          <w:p w14:paraId="26429E77"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fax:</w:t>
            </w:r>
          </w:p>
        </w:tc>
        <w:tc>
          <w:tcPr>
            <w:tcW w:w="3067" w:type="dxa"/>
            <w:tcBorders>
              <w:top w:val="single" w:sz="4" w:space="0" w:color="auto"/>
              <w:left w:val="nil"/>
              <w:bottom w:val="single" w:sz="4" w:space="0" w:color="auto"/>
              <w:right w:val="single" w:sz="4" w:space="0" w:color="auto"/>
            </w:tcBorders>
            <w:vAlign w:val="center"/>
          </w:tcPr>
          <w:p w14:paraId="64C5F3F3"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p>
        </w:tc>
        <w:tc>
          <w:tcPr>
            <w:tcW w:w="1107" w:type="dxa"/>
            <w:tcBorders>
              <w:top w:val="single" w:sz="4" w:space="0" w:color="auto"/>
              <w:left w:val="single" w:sz="4" w:space="0" w:color="auto"/>
              <w:bottom w:val="single" w:sz="4" w:space="0" w:color="auto"/>
              <w:right w:val="nil"/>
            </w:tcBorders>
          </w:tcPr>
          <w:p w14:paraId="192C9E60"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fax:</w:t>
            </w:r>
          </w:p>
        </w:tc>
        <w:tc>
          <w:tcPr>
            <w:tcW w:w="3033" w:type="dxa"/>
            <w:tcBorders>
              <w:top w:val="single" w:sz="4" w:space="0" w:color="auto"/>
              <w:left w:val="nil"/>
              <w:bottom w:val="single" w:sz="4" w:space="0" w:color="auto"/>
              <w:right w:val="nil"/>
            </w:tcBorders>
          </w:tcPr>
          <w:p w14:paraId="5FC48E55"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p>
        </w:tc>
      </w:tr>
      <w:tr w:rsidR="004E4722" w:rsidRPr="00274C51" w14:paraId="64B48E63" w14:textId="77777777">
        <w:tc>
          <w:tcPr>
            <w:tcW w:w="1073" w:type="dxa"/>
            <w:tcBorders>
              <w:top w:val="single" w:sz="4" w:space="0" w:color="auto"/>
              <w:left w:val="nil"/>
              <w:bottom w:val="nil"/>
              <w:right w:val="nil"/>
            </w:tcBorders>
            <w:vAlign w:val="center"/>
          </w:tcPr>
          <w:p w14:paraId="0211E74D"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 xml:space="preserve">email: </w:t>
            </w:r>
          </w:p>
        </w:tc>
        <w:tc>
          <w:tcPr>
            <w:tcW w:w="3067" w:type="dxa"/>
            <w:tcBorders>
              <w:top w:val="single" w:sz="4" w:space="0" w:color="auto"/>
              <w:left w:val="nil"/>
              <w:bottom w:val="nil"/>
              <w:right w:val="single" w:sz="4" w:space="0" w:color="auto"/>
            </w:tcBorders>
            <w:vAlign w:val="center"/>
          </w:tcPr>
          <w:p w14:paraId="03E32A07"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p>
        </w:tc>
        <w:tc>
          <w:tcPr>
            <w:tcW w:w="1107" w:type="dxa"/>
            <w:tcBorders>
              <w:top w:val="single" w:sz="4" w:space="0" w:color="auto"/>
              <w:left w:val="single" w:sz="4" w:space="0" w:color="auto"/>
              <w:bottom w:val="nil"/>
              <w:right w:val="nil"/>
            </w:tcBorders>
          </w:tcPr>
          <w:p w14:paraId="3CCFF2BC"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email:</w:t>
            </w:r>
          </w:p>
        </w:tc>
        <w:tc>
          <w:tcPr>
            <w:tcW w:w="3033" w:type="dxa"/>
            <w:tcBorders>
              <w:top w:val="single" w:sz="4" w:space="0" w:color="auto"/>
              <w:left w:val="nil"/>
              <w:bottom w:val="nil"/>
              <w:right w:val="nil"/>
            </w:tcBorders>
          </w:tcPr>
          <w:p w14:paraId="109FFCDE"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p>
        </w:tc>
      </w:tr>
    </w:tbl>
    <w:p w14:paraId="7DC75F93" w14:textId="77777777" w:rsidR="004E4722" w:rsidRPr="00274C51" w:rsidRDefault="004E4722" w:rsidP="004E4722">
      <w:pPr>
        <w:pStyle w:val="Body1"/>
        <w:spacing w:before="120" w:after="120" w:line="240" w:lineRule="auto"/>
        <w:rPr>
          <w:rFonts w:ascii="Times New Roman" w:hAnsi="Times New Roman" w:cs="Times New Roman"/>
          <w:lang w:val="hu-HU"/>
        </w:rPr>
      </w:pPr>
    </w:p>
    <w:p w14:paraId="64AA9505" w14:textId="77777777" w:rsidR="004E4722" w:rsidRPr="00274C51" w:rsidRDefault="004E4722" w:rsidP="004E4722">
      <w:pPr>
        <w:pStyle w:val="Body1"/>
        <w:spacing w:line="240" w:lineRule="auto"/>
        <w:rPr>
          <w:rFonts w:ascii="Times New Roman" w:hAnsi="Times New Roman" w:cs="Times New Roman"/>
          <w:lang w:val="hu-HU"/>
        </w:rPr>
      </w:pPr>
    </w:p>
    <w:p w14:paraId="7F23BC27" w14:textId="77777777" w:rsidR="004E4722" w:rsidRPr="00274C51" w:rsidRDefault="004E4722" w:rsidP="004E4722">
      <w:pPr>
        <w:pStyle w:val="Schedule1"/>
        <w:spacing w:line="240" w:lineRule="auto"/>
        <w:rPr>
          <w:rFonts w:ascii="Times New Roman" w:hAnsi="Times New Roman"/>
          <w:b/>
          <w:sz w:val="24"/>
          <w:lang w:val="hu-HU"/>
        </w:rPr>
      </w:pPr>
      <w:r w:rsidRPr="00274C51">
        <w:rPr>
          <w:rFonts w:ascii="Times New Roman" w:hAnsi="Times New Roman"/>
          <w:b/>
          <w:sz w:val="24"/>
          <w:lang w:val="hu-HU"/>
        </w:rPr>
        <w:t xml:space="preserve">A </w:t>
      </w:r>
      <w:r w:rsidR="00994B61">
        <w:rPr>
          <w:rFonts w:ascii="Times New Roman" w:hAnsi="Times New Roman"/>
          <w:b/>
          <w:sz w:val="24"/>
          <w:lang w:val="hu-HU"/>
        </w:rPr>
        <w:t>Vevő</w:t>
      </w:r>
      <w:r w:rsidRPr="00274C51">
        <w:rPr>
          <w:rFonts w:ascii="Times New Roman" w:hAnsi="Times New Roman"/>
          <w:b/>
          <w:sz w:val="24"/>
          <w:lang w:val="hu-HU"/>
        </w:rPr>
        <w:t xml:space="preserve"> részéről Meghatalmazott személyek</w:t>
      </w:r>
    </w:p>
    <w:p w14:paraId="18F60E1F" w14:textId="77777777" w:rsidR="004E4722" w:rsidRPr="00274C51" w:rsidRDefault="004E4722" w:rsidP="004E4722">
      <w:pPr>
        <w:pStyle w:val="Schedule1"/>
        <w:numPr>
          <w:ilvl w:val="0"/>
          <w:numId w:val="0"/>
        </w:numPr>
        <w:tabs>
          <w:tab w:val="left" w:pos="708"/>
        </w:tabs>
        <w:spacing w:line="240" w:lineRule="auto"/>
        <w:ind w:left="680"/>
        <w:rPr>
          <w:rFonts w:ascii="Times New Roman" w:hAnsi="Times New Roman"/>
          <w:b/>
          <w:sz w:val="24"/>
          <w:lang w:val="hu-HU"/>
        </w:rPr>
      </w:pPr>
      <w:proofErr w:type="spellStart"/>
      <w:r w:rsidRPr="00274C51">
        <w:rPr>
          <w:rFonts w:ascii="Times New Roman" w:hAnsi="Times New Roman"/>
          <w:sz w:val="24"/>
          <w:lang w:val="hu-HU"/>
        </w:rPr>
        <w:t>Villamosenergia</w:t>
      </w:r>
      <w:proofErr w:type="spellEnd"/>
      <w:r w:rsidRPr="00274C51">
        <w:rPr>
          <w:rFonts w:ascii="Times New Roman" w:hAnsi="Times New Roman"/>
          <w:sz w:val="24"/>
          <w:lang w:val="hu-HU"/>
        </w:rPr>
        <w:t xml:space="preserve"> értékesítési ügyek:</w:t>
      </w:r>
    </w:p>
    <w:tbl>
      <w:tblPr>
        <w:tblW w:w="0" w:type="auto"/>
        <w:tblInd w:w="288" w:type="dxa"/>
        <w:tblLook w:val="01E0" w:firstRow="1" w:lastRow="1" w:firstColumn="1" w:lastColumn="1" w:noHBand="0" w:noVBand="0"/>
      </w:tblPr>
      <w:tblGrid>
        <w:gridCol w:w="1136"/>
        <w:gridCol w:w="3067"/>
        <w:gridCol w:w="1107"/>
        <w:gridCol w:w="3033"/>
      </w:tblGrid>
      <w:tr w:rsidR="004E4722" w:rsidRPr="00274C51" w14:paraId="16B6F105" w14:textId="77777777">
        <w:tc>
          <w:tcPr>
            <w:tcW w:w="4140" w:type="dxa"/>
            <w:gridSpan w:val="2"/>
            <w:tcBorders>
              <w:top w:val="nil"/>
              <w:left w:val="nil"/>
              <w:bottom w:val="single" w:sz="4" w:space="0" w:color="auto"/>
              <w:right w:val="single" w:sz="4" w:space="0" w:color="auto"/>
            </w:tcBorders>
            <w:vAlign w:val="center"/>
          </w:tcPr>
          <w:p w14:paraId="328868BF" w14:textId="77777777" w:rsidR="004E4722" w:rsidRPr="00274C51" w:rsidRDefault="004E4722" w:rsidP="004E4722">
            <w:pPr>
              <w:pStyle w:val="Body1"/>
              <w:spacing w:before="100" w:beforeAutospacing="1" w:after="100" w:afterAutospacing="1" w:line="240" w:lineRule="auto"/>
              <w:ind w:left="0"/>
              <w:jc w:val="center"/>
              <w:rPr>
                <w:rFonts w:ascii="Times New Roman" w:hAnsi="Times New Roman" w:cs="Times New Roman"/>
                <w:lang w:val="hu-HU"/>
              </w:rPr>
            </w:pPr>
            <w:r w:rsidRPr="00274C51">
              <w:rPr>
                <w:rFonts w:ascii="Times New Roman" w:hAnsi="Times New Roman" w:cs="Times New Roman"/>
                <w:lang w:val="hu-HU"/>
              </w:rPr>
              <w:t>1. kapcsolattartó</w:t>
            </w:r>
          </w:p>
        </w:tc>
        <w:tc>
          <w:tcPr>
            <w:tcW w:w="4140" w:type="dxa"/>
            <w:gridSpan w:val="2"/>
            <w:tcBorders>
              <w:top w:val="nil"/>
              <w:left w:val="single" w:sz="4" w:space="0" w:color="auto"/>
              <w:bottom w:val="single" w:sz="4" w:space="0" w:color="auto"/>
              <w:right w:val="nil"/>
            </w:tcBorders>
            <w:vAlign w:val="center"/>
          </w:tcPr>
          <w:p w14:paraId="362724AE" w14:textId="77777777" w:rsidR="004E4722" w:rsidRPr="00274C51" w:rsidRDefault="004E4722" w:rsidP="004E4722">
            <w:pPr>
              <w:pStyle w:val="Body1"/>
              <w:spacing w:before="100" w:beforeAutospacing="1" w:after="100" w:afterAutospacing="1" w:line="240" w:lineRule="auto"/>
              <w:ind w:left="0"/>
              <w:jc w:val="center"/>
              <w:rPr>
                <w:rFonts w:ascii="Times New Roman" w:hAnsi="Times New Roman" w:cs="Times New Roman"/>
                <w:lang w:val="hu-HU"/>
              </w:rPr>
            </w:pPr>
            <w:r w:rsidRPr="00274C51">
              <w:rPr>
                <w:rFonts w:ascii="Times New Roman" w:hAnsi="Times New Roman" w:cs="Times New Roman"/>
                <w:lang w:val="hu-HU"/>
              </w:rPr>
              <w:t>2. kapcsolattartó</w:t>
            </w:r>
          </w:p>
        </w:tc>
      </w:tr>
      <w:tr w:rsidR="004E4722" w:rsidRPr="00274C51" w14:paraId="4B5A045C" w14:textId="77777777">
        <w:tc>
          <w:tcPr>
            <w:tcW w:w="1073" w:type="dxa"/>
            <w:tcBorders>
              <w:top w:val="nil"/>
              <w:left w:val="nil"/>
              <w:bottom w:val="single" w:sz="4" w:space="0" w:color="auto"/>
              <w:right w:val="nil"/>
            </w:tcBorders>
            <w:vAlign w:val="center"/>
          </w:tcPr>
          <w:p w14:paraId="0348FD13" w14:textId="77777777" w:rsidR="004E4722" w:rsidRPr="00274C51" w:rsidRDefault="00325893"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N</w:t>
            </w:r>
            <w:r w:rsidR="004E4722" w:rsidRPr="00274C51">
              <w:rPr>
                <w:rFonts w:ascii="Times New Roman" w:hAnsi="Times New Roman" w:cs="Times New Roman"/>
                <w:lang w:val="hu-HU"/>
              </w:rPr>
              <w:t>év</w:t>
            </w:r>
          </w:p>
        </w:tc>
        <w:tc>
          <w:tcPr>
            <w:tcW w:w="3067" w:type="dxa"/>
            <w:tcBorders>
              <w:top w:val="nil"/>
              <w:left w:val="nil"/>
              <w:bottom w:val="single" w:sz="4" w:space="0" w:color="auto"/>
              <w:right w:val="single" w:sz="4" w:space="0" w:color="auto"/>
            </w:tcBorders>
            <w:vAlign w:val="center"/>
          </w:tcPr>
          <w:p w14:paraId="2221747B"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p>
        </w:tc>
        <w:tc>
          <w:tcPr>
            <w:tcW w:w="1107" w:type="dxa"/>
            <w:tcBorders>
              <w:top w:val="nil"/>
              <w:left w:val="single" w:sz="4" w:space="0" w:color="auto"/>
              <w:bottom w:val="single" w:sz="4" w:space="0" w:color="auto"/>
              <w:right w:val="nil"/>
            </w:tcBorders>
          </w:tcPr>
          <w:p w14:paraId="787E5D76"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név:</w:t>
            </w:r>
          </w:p>
        </w:tc>
        <w:tc>
          <w:tcPr>
            <w:tcW w:w="3033" w:type="dxa"/>
            <w:tcBorders>
              <w:top w:val="nil"/>
              <w:left w:val="nil"/>
              <w:bottom w:val="single" w:sz="4" w:space="0" w:color="auto"/>
              <w:right w:val="nil"/>
            </w:tcBorders>
          </w:tcPr>
          <w:p w14:paraId="22D4735A"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p>
        </w:tc>
      </w:tr>
      <w:tr w:rsidR="004E4722" w:rsidRPr="00274C51" w14:paraId="236023C7" w14:textId="77777777">
        <w:tc>
          <w:tcPr>
            <w:tcW w:w="1073" w:type="dxa"/>
            <w:tcBorders>
              <w:top w:val="single" w:sz="4" w:space="0" w:color="auto"/>
              <w:left w:val="nil"/>
              <w:bottom w:val="single" w:sz="4" w:space="0" w:color="auto"/>
              <w:right w:val="nil"/>
            </w:tcBorders>
            <w:vAlign w:val="center"/>
          </w:tcPr>
          <w:p w14:paraId="57660DE5" w14:textId="77777777" w:rsidR="004E4722" w:rsidRPr="00274C51" w:rsidRDefault="00FD03D5"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B</w:t>
            </w:r>
            <w:r w:rsidR="004E4722" w:rsidRPr="00274C51">
              <w:rPr>
                <w:rFonts w:ascii="Times New Roman" w:hAnsi="Times New Roman" w:cs="Times New Roman"/>
                <w:lang w:val="hu-HU"/>
              </w:rPr>
              <w:t xml:space="preserve">eosztás: </w:t>
            </w:r>
          </w:p>
        </w:tc>
        <w:tc>
          <w:tcPr>
            <w:tcW w:w="3067" w:type="dxa"/>
            <w:tcBorders>
              <w:top w:val="single" w:sz="4" w:space="0" w:color="auto"/>
              <w:left w:val="nil"/>
              <w:bottom w:val="single" w:sz="4" w:space="0" w:color="auto"/>
              <w:right w:val="single" w:sz="4" w:space="0" w:color="auto"/>
            </w:tcBorders>
            <w:vAlign w:val="center"/>
          </w:tcPr>
          <w:p w14:paraId="012FE72E"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p>
        </w:tc>
        <w:tc>
          <w:tcPr>
            <w:tcW w:w="1107" w:type="dxa"/>
            <w:tcBorders>
              <w:top w:val="single" w:sz="4" w:space="0" w:color="auto"/>
              <w:left w:val="single" w:sz="4" w:space="0" w:color="auto"/>
              <w:bottom w:val="single" w:sz="4" w:space="0" w:color="auto"/>
              <w:right w:val="nil"/>
            </w:tcBorders>
          </w:tcPr>
          <w:p w14:paraId="25C49326"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beosztás:</w:t>
            </w:r>
          </w:p>
        </w:tc>
        <w:tc>
          <w:tcPr>
            <w:tcW w:w="3033" w:type="dxa"/>
            <w:tcBorders>
              <w:top w:val="single" w:sz="4" w:space="0" w:color="auto"/>
              <w:left w:val="nil"/>
              <w:bottom w:val="single" w:sz="4" w:space="0" w:color="auto"/>
              <w:right w:val="nil"/>
            </w:tcBorders>
          </w:tcPr>
          <w:p w14:paraId="014DDE91"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p>
        </w:tc>
      </w:tr>
      <w:tr w:rsidR="004E4722" w:rsidRPr="00274C51" w14:paraId="7728D64D" w14:textId="77777777">
        <w:tc>
          <w:tcPr>
            <w:tcW w:w="1073" w:type="dxa"/>
            <w:tcBorders>
              <w:top w:val="single" w:sz="4" w:space="0" w:color="auto"/>
              <w:left w:val="nil"/>
              <w:bottom w:val="single" w:sz="4" w:space="0" w:color="auto"/>
              <w:right w:val="nil"/>
            </w:tcBorders>
            <w:vAlign w:val="center"/>
          </w:tcPr>
          <w:p w14:paraId="3A4942E1"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 xml:space="preserve">cím: </w:t>
            </w:r>
          </w:p>
        </w:tc>
        <w:tc>
          <w:tcPr>
            <w:tcW w:w="3067" w:type="dxa"/>
            <w:tcBorders>
              <w:top w:val="single" w:sz="4" w:space="0" w:color="auto"/>
              <w:left w:val="nil"/>
              <w:bottom w:val="single" w:sz="4" w:space="0" w:color="auto"/>
              <w:right w:val="single" w:sz="4" w:space="0" w:color="auto"/>
            </w:tcBorders>
            <w:vAlign w:val="center"/>
          </w:tcPr>
          <w:p w14:paraId="27977434" w14:textId="77777777" w:rsidR="004E4722" w:rsidRPr="00274C51" w:rsidRDefault="004E4722" w:rsidP="004E4722">
            <w:pPr>
              <w:pStyle w:val="Body1"/>
              <w:spacing w:after="0" w:line="240" w:lineRule="auto"/>
              <w:ind w:left="0"/>
              <w:rPr>
                <w:rFonts w:ascii="Times New Roman" w:hAnsi="Times New Roman" w:cs="Times New Roman"/>
                <w:lang w:val="hu-HU"/>
              </w:rPr>
            </w:pPr>
          </w:p>
        </w:tc>
        <w:tc>
          <w:tcPr>
            <w:tcW w:w="1107" w:type="dxa"/>
            <w:tcBorders>
              <w:top w:val="single" w:sz="4" w:space="0" w:color="auto"/>
              <w:left w:val="single" w:sz="4" w:space="0" w:color="auto"/>
              <w:bottom w:val="single" w:sz="4" w:space="0" w:color="auto"/>
              <w:right w:val="nil"/>
            </w:tcBorders>
          </w:tcPr>
          <w:p w14:paraId="7851A6C9"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cím:</w:t>
            </w:r>
          </w:p>
        </w:tc>
        <w:tc>
          <w:tcPr>
            <w:tcW w:w="3033" w:type="dxa"/>
            <w:tcBorders>
              <w:top w:val="single" w:sz="4" w:space="0" w:color="auto"/>
              <w:left w:val="nil"/>
              <w:bottom w:val="single" w:sz="4" w:space="0" w:color="auto"/>
              <w:right w:val="nil"/>
            </w:tcBorders>
          </w:tcPr>
          <w:p w14:paraId="6F785A30"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p>
        </w:tc>
      </w:tr>
      <w:tr w:rsidR="004E4722" w:rsidRPr="00274C51" w14:paraId="33F70FD2" w14:textId="77777777">
        <w:tc>
          <w:tcPr>
            <w:tcW w:w="1073" w:type="dxa"/>
            <w:tcBorders>
              <w:top w:val="single" w:sz="4" w:space="0" w:color="auto"/>
              <w:left w:val="nil"/>
              <w:bottom w:val="single" w:sz="4" w:space="0" w:color="auto"/>
              <w:right w:val="nil"/>
            </w:tcBorders>
            <w:vAlign w:val="center"/>
          </w:tcPr>
          <w:p w14:paraId="74B23358"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telefon:</w:t>
            </w:r>
            <w:r w:rsidR="00736AE4">
              <w:rPr>
                <w:rFonts w:ascii="Times New Roman" w:hAnsi="Times New Roman" w:cs="Times New Roman"/>
                <w:lang w:val="hu-HU"/>
              </w:rPr>
              <w:t xml:space="preserve"> </w:t>
            </w:r>
          </w:p>
        </w:tc>
        <w:tc>
          <w:tcPr>
            <w:tcW w:w="3067" w:type="dxa"/>
            <w:tcBorders>
              <w:top w:val="single" w:sz="4" w:space="0" w:color="auto"/>
              <w:left w:val="nil"/>
              <w:bottom w:val="single" w:sz="4" w:space="0" w:color="auto"/>
              <w:right w:val="single" w:sz="4" w:space="0" w:color="auto"/>
            </w:tcBorders>
            <w:vAlign w:val="center"/>
          </w:tcPr>
          <w:p w14:paraId="73689C0B"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p>
        </w:tc>
        <w:tc>
          <w:tcPr>
            <w:tcW w:w="1107" w:type="dxa"/>
            <w:tcBorders>
              <w:top w:val="single" w:sz="4" w:space="0" w:color="auto"/>
              <w:left w:val="single" w:sz="4" w:space="0" w:color="auto"/>
              <w:bottom w:val="single" w:sz="4" w:space="0" w:color="auto"/>
              <w:right w:val="nil"/>
            </w:tcBorders>
          </w:tcPr>
          <w:p w14:paraId="0F37538D"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telefon:</w:t>
            </w:r>
          </w:p>
        </w:tc>
        <w:tc>
          <w:tcPr>
            <w:tcW w:w="3033" w:type="dxa"/>
            <w:tcBorders>
              <w:top w:val="single" w:sz="4" w:space="0" w:color="auto"/>
              <w:left w:val="nil"/>
              <w:bottom w:val="single" w:sz="4" w:space="0" w:color="auto"/>
              <w:right w:val="nil"/>
            </w:tcBorders>
          </w:tcPr>
          <w:p w14:paraId="588CFDF2"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p>
        </w:tc>
      </w:tr>
      <w:tr w:rsidR="004E4722" w:rsidRPr="00274C51" w14:paraId="3289713B" w14:textId="77777777">
        <w:tc>
          <w:tcPr>
            <w:tcW w:w="1073" w:type="dxa"/>
            <w:tcBorders>
              <w:top w:val="single" w:sz="4" w:space="0" w:color="auto"/>
              <w:left w:val="nil"/>
              <w:bottom w:val="single" w:sz="4" w:space="0" w:color="auto"/>
              <w:right w:val="nil"/>
            </w:tcBorders>
            <w:vAlign w:val="center"/>
          </w:tcPr>
          <w:p w14:paraId="2826BC23"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mobil:</w:t>
            </w:r>
          </w:p>
        </w:tc>
        <w:tc>
          <w:tcPr>
            <w:tcW w:w="3067" w:type="dxa"/>
            <w:tcBorders>
              <w:top w:val="single" w:sz="4" w:space="0" w:color="auto"/>
              <w:left w:val="nil"/>
              <w:bottom w:val="single" w:sz="4" w:space="0" w:color="auto"/>
              <w:right w:val="single" w:sz="4" w:space="0" w:color="auto"/>
            </w:tcBorders>
            <w:vAlign w:val="center"/>
          </w:tcPr>
          <w:p w14:paraId="710C642D"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p>
        </w:tc>
        <w:tc>
          <w:tcPr>
            <w:tcW w:w="1107" w:type="dxa"/>
            <w:tcBorders>
              <w:top w:val="single" w:sz="4" w:space="0" w:color="auto"/>
              <w:left w:val="single" w:sz="4" w:space="0" w:color="auto"/>
              <w:bottom w:val="single" w:sz="4" w:space="0" w:color="auto"/>
              <w:right w:val="nil"/>
            </w:tcBorders>
          </w:tcPr>
          <w:p w14:paraId="036C0DE9"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mobil:</w:t>
            </w:r>
          </w:p>
        </w:tc>
        <w:tc>
          <w:tcPr>
            <w:tcW w:w="3033" w:type="dxa"/>
            <w:tcBorders>
              <w:top w:val="single" w:sz="4" w:space="0" w:color="auto"/>
              <w:left w:val="nil"/>
              <w:bottom w:val="single" w:sz="4" w:space="0" w:color="auto"/>
              <w:right w:val="nil"/>
            </w:tcBorders>
          </w:tcPr>
          <w:p w14:paraId="635E44FC"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p>
        </w:tc>
      </w:tr>
      <w:tr w:rsidR="004E4722" w:rsidRPr="00274C51" w14:paraId="245014E5" w14:textId="77777777">
        <w:tc>
          <w:tcPr>
            <w:tcW w:w="1073" w:type="dxa"/>
            <w:tcBorders>
              <w:top w:val="single" w:sz="4" w:space="0" w:color="auto"/>
              <w:left w:val="nil"/>
              <w:bottom w:val="single" w:sz="4" w:space="0" w:color="auto"/>
              <w:right w:val="nil"/>
            </w:tcBorders>
            <w:vAlign w:val="center"/>
          </w:tcPr>
          <w:p w14:paraId="5DC9BDAC"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fax:</w:t>
            </w:r>
          </w:p>
        </w:tc>
        <w:tc>
          <w:tcPr>
            <w:tcW w:w="3067" w:type="dxa"/>
            <w:tcBorders>
              <w:top w:val="single" w:sz="4" w:space="0" w:color="auto"/>
              <w:left w:val="nil"/>
              <w:bottom w:val="single" w:sz="4" w:space="0" w:color="auto"/>
              <w:right w:val="single" w:sz="4" w:space="0" w:color="auto"/>
            </w:tcBorders>
            <w:vAlign w:val="center"/>
          </w:tcPr>
          <w:p w14:paraId="1F7E5623"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p>
        </w:tc>
        <w:tc>
          <w:tcPr>
            <w:tcW w:w="1107" w:type="dxa"/>
            <w:tcBorders>
              <w:top w:val="single" w:sz="4" w:space="0" w:color="auto"/>
              <w:left w:val="single" w:sz="4" w:space="0" w:color="auto"/>
              <w:bottom w:val="single" w:sz="4" w:space="0" w:color="auto"/>
              <w:right w:val="nil"/>
            </w:tcBorders>
          </w:tcPr>
          <w:p w14:paraId="4CBB50B6"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fax:</w:t>
            </w:r>
          </w:p>
        </w:tc>
        <w:tc>
          <w:tcPr>
            <w:tcW w:w="3033" w:type="dxa"/>
            <w:tcBorders>
              <w:top w:val="single" w:sz="4" w:space="0" w:color="auto"/>
              <w:left w:val="nil"/>
              <w:bottom w:val="single" w:sz="4" w:space="0" w:color="auto"/>
              <w:right w:val="nil"/>
            </w:tcBorders>
          </w:tcPr>
          <w:p w14:paraId="49142158"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p>
        </w:tc>
      </w:tr>
      <w:tr w:rsidR="004E4722" w:rsidRPr="00274C51" w14:paraId="1B3D690E" w14:textId="77777777">
        <w:tc>
          <w:tcPr>
            <w:tcW w:w="1073" w:type="dxa"/>
            <w:tcBorders>
              <w:top w:val="single" w:sz="4" w:space="0" w:color="auto"/>
              <w:left w:val="nil"/>
              <w:bottom w:val="nil"/>
              <w:right w:val="nil"/>
            </w:tcBorders>
            <w:vAlign w:val="center"/>
          </w:tcPr>
          <w:p w14:paraId="2F3E6C8F"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email:</w:t>
            </w:r>
            <w:r w:rsidR="00736AE4">
              <w:rPr>
                <w:rFonts w:ascii="Times New Roman" w:hAnsi="Times New Roman" w:cs="Times New Roman"/>
                <w:lang w:val="hu-HU"/>
              </w:rPr>
              <w:t xml:space="preserve"> </w:t>
            </w:r>
          </w:p>
        </w:tc>
        <w:tc>
          <w:tcPr>
            <w:tcW w:w="3067" w:type="dxa"/>
            <w:tcBorders>
              <w:top w:val="single" w:sz="4" w:space="0" w:color="auto"/>
              <w:left w:val="nil"/>
              <w:bottom w:val="nil"/>
              <w:right w:val="single" w:sz="4" w:space="0" w:color="auto"/>
            </w:tcBorders>
            <w:vAlign w:val="center"/>
          </w:tcPr>
          <w:p w14:paraId="08D77BD9"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p>
        </w:tc>
        <w:tc>
          <w:tcPr>
            <w:tcW w:w="1107" w:type="dxa"/>
            <w:tcBorders>
              <w:top w:val="single" w:sz="4" w:space="0" w:color="auto"/>
              <w:left w:val="single" w:sz="4" w:space="0" w:color="auto"/>
              <w:bottom w:val="nil"/>
              <w:right w:val="nil"/>
            </w:tcBorders>
          </w:tcPr>
          <w:p w14:paraId="4DB6FBC3"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r w:rsidRPr="00274C51">
              <w:rPr>
                <w:rFonts w:ascii="Times New Roman" w:hAnsi="Times New Roman" w:cs="Times New Roman"/>
                <w:lang w:val="hu-HU"/>
              </w:rPr>
              <w:t>email:</w:t>
            </w:r>
          </w:p>
        </w:tc>
        <w:tc>
          <w:tcPr>
            <w:tcW w:w="3033" w:type="dxa"/>
            <w:tcBorders>
              <w:top w:val="single" w:sz="4" w:space="0" w:color="auto"/>
              <w:left w:val="nil"/>
              <w:bottom w:val="nil"/>
              <w:right w:val="nil"/>
            </w:tcBorders>
          </w:tcPr>
          <w:p w14:paraId="7FE55010" w14:textId="77777777" w:rsidR="004E4722" w:rsidRPr="00274C51" w:rsidRDefault="004E4722" w:rsidP="004E4722">
            <w:pPr>
              <w:pStyle w:val="Body1"/>
              <w:spacing w:before="100" w:beforeAutospacing="1" w:after="100" w:afterAutospacing="1" w:line="240" w:lineRule="auto"/>
              <w:ind w:left="0"/>
              <w:rPr>
                <w:rFonts w:ascii="Times New Roman" w:hAnsi="Times New Roman" w:cs="Times New Roman"/>
                <w:lang w:val="hu-HU"/>
              </w:rPr>
            </w:pPr>
          </w:p>
        </w:tc>
      </w:tr>
    </w:tbl>
    <w:p w14:paraId="1DF3FFA7" w14:textId="77777777" w:rsidR="004E4722" w:rsidRPr="00274C51" w:rsidRDefault="004E4722" w:rsidP="004E4722">
      <w:pPr>
        <w:pStyle w:val="Body1"/>
        <w:spacing w:before="120" w:after="120" w:line="240" w:lineRule="auto"/>
        <w:rPr>
          <w:rFonts w:ascii="Times New Roman" w:hAnsi="Times New Roman" w:cs="Times New Roman"/>
          <w:lang w:val="hu-HU"/>
        </w:rPr>
      </w:pPr>
    </w:p>
    <w:p w14:paraId="34A35AAC" w14:textId="77777777" w:rsidR="004E4722" w:rsidRPr="00274C51" w:rsidRDefault="004E4722" w:rsidP="004E4722">
      <w:pPr>
        <w:pStyle w:val="Body"/>
        <w:spacing w:line="240" w:lineRule="auto"/>
        <w:rPr>
          <w:rFonts w:ascii="Times New Roman" w:hAnsi="Times New Roman"/>
          <w:sz w:val="24"/>
          <w:lang w:val="hu-HU"/>
        </w:rPr>
      </w:pPr>
    </w:p>
    <w:p w14:paraId="79DA4A61" w14:textId="77777777" w:rsidR="004E4722" w:rsidRPr="00274C51" w:rsidRDefault="004E4722" w:rsidP="004E4722">
      <w:pPr>
        <w:pStyle w:val="Szvegtrzs3"/>
        <w:spacing w:line="240" w:lineRule="auto"/>
        <w:rPr>
          <w:rFonts w:ascii="Times New Roman" w:hAnsi="Times New Roman" w:cs="Times New Roman"/>
          <w:b/>
          <w:snapToGrid w:val="0"/>
          <w:szCs w:val="24"/>
        </w:rPr>
      </w:pPr>
    </w:p>
    <w:p w14:paraId="46645988" w14:textId="77777777" w:rsidR="004E4722" w:rsidRPr="00274C51" w:rsidRDefault="004E4722" w:rsidP="004E4722">
      <w:pPr>
        <w:pStyle w:val="Szvegtrzs3"/>
        <w:spacing w:line="240" w:lineRule="auto"/>
        <w:rPr>
          <w:rFonts w:ascii="Times New Roman" w:hAnsi="Times New Roman" w:cs="Times New Roman"/>
          <w:b/>
          <w:snapToGrid w:val="0"/>
          <w:szCs w:val="24"/>
        </w:rPr>
      </w:pPr>
    </w:p>
    <w:p w14:paraId="12CB9EA2" w14:textId="77777777" w:rsidR="004E4722" w:rsidRPr="00274C51" w:rsidRDefault="004E4722" w:rsidP="004E4722">
      <w:pPr>
        <w:pStyle w:val="Szvegtrzs3"/>
        <w:spacing w:line="240" w:lineRule="auto"/>
        <w:rPr>
          <w:rFonts w:ascii="Times New Roman" w:hAnsi="Times New Roman" w:cs="Times New Roman"/>
          <w:b/>
          <w:snapToGrid w:val="0"/>
          <w:szCs w:val="24"/>
        </w:rPr>
      </w:pPr>
    </w:p>
    <w:p w14:paraId="289179BB" w14:textId="77777777" w:rsidR="00846D7C" w:rsidRDefault="00846D7C"/>
    <w:p w14:paraId="6FF7BC58" w14:textId="77777777" w:rsidR="00E3097A" w:rsidRDefault="00E3097A"/>
    <w:p w14:paraId="0E016BC4" w14:textId="77777777" w:rsidR="00E3097A" w:rsidRDefault="00E3097A"/>
    <w:p w14:paraId="678FF1FA" w14:textId="77777777" w:rsidR="00E3097A" w:rsidRDefault="00E3097A"/>
    <w:p w14:paraId="1842F15E" w14:textId="77777777" w:rsidR="00E3097A" w:rsidRDefault="00E3097A"/>
    <w:p w14:paraId="5B326C0D" w14:textId="77777777" w:rsidR="00E3097A" w:rsidRDefault="00E3097A"/>
    <w:p w14:paraId="386824CF" w14:textId="77777777" w:rsidR="00E3097A" w:rsidRDefault="00E3097A"/>
    <w:p w14:paraId="0E58FD3B" w14:textId="77777777" w:rsidR="00E3097A" w:rsidRDefault="00E3097A"/>
    <w:p w14:paraId="06F786B8" w14:textId="77777777" w:rsidR="00E3097A" w:rsidRDefault="00E3097A"/>
    <w:p w14:paraId="60F802DB" w14:textId="77777777" w:rsidR="00E3097A" w:rsidRDefault="00E3097A"/>
    <w:p w14:paraId="25926660" w14:textId="77777777" w:rsidR="00E3097A" w:rsidRDefault="00E3097A"/>
    <w:p w14:paraId="7C6E2A0B" w14:textId="77777777" w:rsidR="00E3097A" w:rsidRDefault="00E3097A"/>
    <w:p w14:paraId="294FD88A" w14:textId="77777777" w:rsidR="00F1714F" w:rsidRDefault="00F1714F"/>
    <w:p w14:paraId="7732F960" w14:textId="77777777" w:rsidR="00F1714F" w:rsidRPr="00907D1B" w:rsidRDefault="00F1714F" w:rsidP="00F1714F">
      <w:pPr>
        <w:jc w:val="center"/>
        <w:rPr>
          <w:color w:val="000000"/>
        </w:rPr>
      </w:pPr>
      <w:r w:rsidRPr="00907D1B">
        <w:rPr>
          <w:b/>
          <w:color w:val="000000"/>
        </w:rPr>
        <w:lastRenderedPageBreak/>
        <w:t>Nyilatkozat alvállalkozókról</w:t>
      </w:r>
    </w:p>
    <w:p w14:paraId="7995D082" w14:textId="77777777" w:rsidR="00F1714F" w:rsidRPr="00907D1B" w:rsidRDefault="00F1714F" w:rsidP="00F1714F">
      <w:pPr>
        <w:jc w:val="both"/>
        <w:rPr>
          <w:color w:val="000000"/>
        </w:rPr>
      </w:pPr>
    </w:p>
    <w:p w14:paraId="036CF627" w14:textId="77777777" w:rsidR="00F1714F" w:rsidRPr="00907D1B" w:rsidRDefault="00F1714F" w:rsidP="00F1714F">
      <w:pPr>
        <w:rPr>
          <w:color w:val="000000"/>
        </w:rPr>
      </w:pPr>
      <w:r w:rsidRPr="00907D1B">
        <w:rPr>
          <w:color w:val="000000"/>
        </w:rPr>
        <w:br/>
      </w:r>
    </w:p>
    <w:p w14:paraId="062BF171" w14:textId="77777777" w:rsidR="00F1714F" w:rsidRPr="00907D1B" w:rsidRDefault="00F1714F" w:rsidP="00F1714F">
      <w:pPr>
        <w:jc w:val="both"/>
        <w:rPr>
          <w:color w:val="000000"/>
        </w:rPr>
      </w:pPr>
      <w:proofErr w:type="gramStart"/>
      <w:r w:rsidRPr="00907D1B">
        <w:rPr>
          <w:color w:val="000000"/>
        </w:rPr>
        <w:t>Alulírott ………………….(név, beosztás), a ……………………………. (cégnév)</w:t>
      </w:r>
      <w:r w:rsidRPr="00907D1B">
        <w:rPr>
          <w:color w:val="000000"/>
        </w:rPr>
        <w:br/>
        <w:t xml:space="preserve">(székhely:……………………..; cégjegyzékszám:………………………..; adószám:………………………..; a továbbiakban: Társaság) képviselőjeként a közbeszerzésekről szóló 2015. évi CXLIII. törvényben (Kbt.) foglaltakkal összhangban a </w:t>
      </w:r>
      <w:r w:rsidRPr="00683E02">
        <w:rPr>
          <w:b/>
          <w:color w:val="000000"/>
        </w:rPr>
        <w:t>Nagykanizsa Megyei Jogú Város Önkormányzata</w:t>
      </w:r>
      <w:r>
        <w:rPr>
          <w:color w:val="000000"/>
        </w:rPr>
        <w:t xml:space="preserve"> </w:t>
      </w:r>
      <w:r w:rsidRPr="00907D1B">
        <w:rPr>
          <w:color w:val="000000"/>
        </w:rPr>
        <w:t xml:space="preserve">mint ajánlatkérő által </w:t>
      </w:r>
      <w:r w:rsidRPr="00907D1B">
        <w:rPr>
          <w:b/>
          <w:color w:val="000000"/>
        </w:rPr>
        <w:t>„</w:t>
      </w:r>
      <w:r>
        <w:rPr>
          <w:b/>
          <w:color w:val="000000"/>
        </w:rPr>
        <w:t>Vill</w:t>
      </w:r>
      <w:r w:rsidR="00F21E4B">
        <w:rPr>
          <w:b/>
          <w:color w:val="000000"/>
        </w:rPr>
        <w:t>amos energia beszerzés 2018</w:t>
      </w:r>
      <w:r w:rsidRPr="00907D1B">
        <w:rPr>
          <w:b/>
          <w:color w:val="000000"/>
        </w:rPr>
        <w:t>„</w:t>
      </w:r>
      <w:r w:rsidRPr="00907D1B">
        <w:rPr>
          <w:color w:val="000000"/>
        </w:rPr>
        <w:t xml:space="preserve"> tárgyú közbeszerzési eljárásban kijelentem, hogy gazdasági társaságunk mint Eladó és </w:t>
      </w:r>
      <w:r>
        <w:rPr>
          <w:color w:val="000000"/>
        </w:rPr>
        <w:t xml:space="preserve">Nagykanizsa Megyei Jogú Város Önkormányzata </w:t>
      </w:r>
      <w:r w:rsidRPr="00907D1B">
        <w:rPr>
          <w:color w:val="000000"/>
        </w:rPr>
        <w:t>mint vevő között létrejött adásvételi szerződés alapján cégünk az alábbi alvállalkozókat kívánja bevonni a teljesítésbe:</w:t>
      </w:r>
      <w:proofErr w:type="gramEnd"/>
      <w:r w:rsidRPr="00907D1B">
        <w:rPr>
          <w:color w:val="000000"/>
        </w:rPr>
        <w:t xml:space="preserve"> </w:t>
      </w:r>
      <w:r w:rsidRPr="00907D1B">
        <w:rPr>
          <w:color w:val="000000"/>
        </w:rPr>
        <w:br/>
      </w:r>
    </w:p>
    <w:p w14:paraId="5EDA2329" w14:textId="77777777" w:rsidR="00F1714F" w:rsidRPr="00907D1B" w:rsidRDefault="00F1714F" w:rsidP="00F1714F">
      <w:pPr>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43"/>
      </w:tblGrid>
      <w:tr w:rsidR="00F1714F" w:rsidRPr="00907D1B" w14:paraId="699148E9" w14:textId="77777777" w:rsidTr="00AD495C">
        <w:tc>
          <w:tcPr>
            <w:tcW w:w="9212" w:type="dxa"/>
            <w:gridSpan w:val="2"/>
            <w:shd w:val="clear" w:color="auto" w:fill="auto"/>
          </w:tcPr>
          <w:p w14:paraId="7183D50D" w14:textId="77777777" w:rsidR="00F1714F" w:rsidRPr="00907D1B" w:rsidRDefault="00F1714F" w:rsidP="00AD495C">
            <w:pPr>
              <w:jc w:val="center"/>
              <w:rPr>
                <w:rFonts w:eastAsia="Calibri"/>
                <w:color w:val="000000"/>
              </w:rPr>
            </w:pPr>
            <w:r w:rsidRPr="00907D1B">
              <w:rPr>
                <w:rFonts w:eastAsia="Calibri"/>
                <w:color w:val="000000"/>
              </w:rPr>
              <w:t>1. Alvállalkozó</w:t>
            </w:r>
            <w:r w:rsidRPr="00907D1B">
              <w:rPr>
                <w:rStyle w:val="Lbjegyzet-hivatkozs"/>
                <w:rFonts w:eastAsia="Calibri"/>
                <w:color w:val="000000"/>
              </w:rPr>
              <w:footnoteReference w:id="1"/>
            </w:r>
          </w:p>
        </w:tc>
      </w:tr>
      <w:tr w:rsidR="00F1714F" w:rsidRPr="00907D1B" w14:paraId="5319F96C" w14:textId="77777777" w:rsidTr="00AD495C">
        <w:tc>
          <w:tcPr>
            <w:tcW w:w="3369" w:type="dxa"/>
            <w:shd w:val="clear" w:color="auto" w:fill="auto"/>
          </w:tcPr>
          <w:p w14:paraId="05A6EFC9" w14:textId="77777777" w:rsidR="00F1714F" w:rsidRPr="00907D1B" w:rsidRDefault="00F1714F" w:rsidP="00AD495C">
            <w:pPr>
              <w:rPr>
                <w:rFonts w:eastAsia="Calibri"/>
                <w:color w:val="000000"/>
              </w:rPr>
            </w:pPr>
            <w:r w:rsidRPr="00907D1B">
              <w:rPr>
                <w:rFonts w:eastAsia="Calibri"/>
                <w:color w:val="000000"/>
              </w:rPr>
              <w:t>Alvállalkozó megnevezése</w:t>
            </w:r>
          </w:p>
        </w:tc>
        <w:tc>
          <w:tcPr>
            <w:tcW w:w="5843" w:type="dxa"/>
            <w:shd w:val="clear" w:color="auto" w:fill="auto"/>
          </w:tcPr>
          <w:p w14:paraId="70499D07" w14:textId="77777777" w:rsidR="00F1714F" w:rsidRPr="00907D1B" w:rsidRDefault="00F1714F" w:rsidP="00AD495C">
            <w:pPr>
              <w:rPr>
                <w:rFonts w:eastAsia="Calibri"/>
                <w:color w:val="000000"/>
              </w:rPr>
            </w:pPr>
          </w:p>
        </w:tc>
      </w:tr>
      <w:tr w:rsidR="00F1714F" w:rsidRPr="00907D1B" w14:paraId="46B1DD93" w14:textId="77777777" w:rsidTr="00AD495C">
        <w:tc>
          <w:tcPr>
            <w:tcW w:w="3369" w:type="dxa"/>
            <w:shd w:val="clear" w:color="auto" w:fill="auto"/>
          </w:tcPr>
          <w:p w14:paraId="26828305" w14:textId="77777777" w:rsidR="00F1714F" w:rsidRPr="00907D1B" w:rsidRDefault="00F1714F" w:rsidP="00AD495C">
            <w:pPr>
              <w:rPr>
                <w:rFonts w:eastAsia="Calibri"/>
                <w:color w:val="000000"/>
              </w:rPr>
            </w:pPr>
            <w:r w:rsidRPr="00907D1B">
              <w:rPr>
                <w:rFonts w:eastAsia="Calibri"/>
                <w:color w:val="000000"/>
              </w:rPr>
              <w:t>Alvállalkozó székhelye</w:t>
            </w:r>
          </w:p>
        </w:tc>
        <w:tc>
          <w:tcPr>
            <w:tcW w:w="5843" w:type="dxa"/>
            <w:shd w:val="clear" w:color="auto" w:fill="auto"/>
          </w:tcPr>
          <w:p w14:paraId="77E92809" w14:textId="77777777" w:rsidR="00F1714F" w:rsidRPr="00907D1B" w:rsidRDefault="00F1714F" w:rsidP="00AD495C">
            <w:pPr>
              <w:rPr>
                <w:rFonts w:eastAsia="Calibri"/>
                <w:color w:val="000000"/>
              </w:rPr>
            </w:pPr>
          </w:p>
        </w:tc>
      </w:tr>
      <w:tr w:rsidR="00F1714F" w:rsidRPr="00907D1B" w14:paraId="754E4A4F" w14:textId="77777777" w:rsidTr="00AD495C">
        <w:tc>
          <w:tcPr>
            <w:tcW w:w="3369" w:type="dxa"/>
            <w:shd w:val="clear" w:color="auto" w:fill="auto"/>
          </w:tcPr>
          <w:p w14:paraId="308E376E" w14:textId="77777777" w:rsidR="00F1714F" w:rsidRPr="00907D1B" w:rsidRDefault="00F1714F" w:rsidP="00AD495C">
            <w:pPr>
              <w:rPr>
                <w:rFonts w:eastAsia="Calibri"/>
                <w:color w:val="000000"/>
              </w:rPr>
            </w:pPr>
            <w:r w:rsidRPr="00907D1B">
              <w:rPr>
                <w:rFonts w:eastAsia="Calibri"/>
                <w:color w:val="000000"/>
              </w:rPr>
              <w:t>Alvállalkozó adószáma</w:t>
            </w:r>
          </w:p>
        </w:tc>
        <w:tc>
          <w:tcPr>
            <w:tcW w:w="5843" w:type="dxa"/>
            <w:shd w:val="clear" w:color="auto" w:fill="auto"/>
          </w:tcPr>
          <w:p w14:paraId="5AF1476F" w14:textId="77777777" w:rsidR="00F1714F" w:rsidRPr="00907D1B" w:rsidRDefault="00F1714F" w:rsidP="00AD495C">
            <w:pPr>
              <w:rPr>
                <w:rFonts w:eastAsia="Calibri"/>
                <w:color w:val="000000"/>
              </w:rPr>
            </w:pPr>
          </w:p>
        </w:tc>
      </w:tr>
      <w:tr w:rsidR="00F1714F" w:rsidRPr="00907D1B" w14:paraId="727097EF" w14:textId="77777777" w:rsidTr="00AD495C">
        <w:tc>
          <w:tcPr>
            <w:tcW w:w="3369" w:type="dxa"/>
            <w:shd w:val="clear" w:color="auto" w:fill="auto"/>
          </w:tcPr>
          <w:p w14:paraId="5785A27F" w14:textId="77777777" w:rsidR="00F1714F" w:rsidRPr="00907D1B" w:rsidRDefault="00F1714F" w:rsidP="00AD495C">
            <w:pPr>
              <w:rPr>
                <w:rFonts w:eastAsia="Calibri"/>
                <w:color w:val="000000"/>
              </w:rPr>
            </w:pPr>
            <w:r w:rsidRPr="00907D1B">
              <w:rPr>
                <w:rFonts w:eastAsia="Calibri"/>
                <w:color w:val="000000"/>
              </w:rPr>
              <w:t>A teljesítés azon része, amelyben alvállalkozó bevonásra kerül</w:t>
            </w:r>
          </w:p>
        </w:tc>
        <w:tc>
          <w:tcPr>
            <w:tcW w:w="5843" w:type="dxa"/>
            <w:shd w:val="clear" w:color="auto" w:fill="auto"/>
          </w:tcPr>
          <w:p w14:paraId="3CB7CE42" w14:textId="77777777" w:rsidR="00F1714F" w:rsidRPr="00907D1B" w:rsidRDefault="00F1714F" w:rsidP="00AD495C">
            <w:pPr>
              <w:rPr>
                <w:rFonts w:eastAsia="Calibri"/>
                <w:color w:val="000000"/>
              </w:rPr>
            </w:pPr>
          </w:p>
        </w:tc>
      </w:tr>
      <w:tr w:rsidR="00F1714F" w:rsidRPr="00907D1B" w14:paraId="5C8681B4" w14:textId="77777777" w:rsidTr="00AD495C">
        <w:tc>
          <w:tcPr>
            <w:tcW w:w="3369" w:type="dxa"/>
            <w:shd w:val="clear" w:color="auto" w:fill="auto"/>
          </w:tcPr>
          <w:p w14:paraId="6481A37C" w14:textId="77777777" w:rsidR="00F1714F" w:rsidRPr="00907D1B" w:rsidRDefault="00F1714F" w:rsidP="00AD495C">
            <w:pPr>
              <w:rPr>
                <w:rFonts w:eastAsia="Calibri"/>
                <w:color w:val="000000"/>
              </w:rPr>
            </w:pPr>
            <w:r w:rsidRPr="00907D1B">
              <w:rPr>
                <w:rFonts w:eastAsia="Calibri"/>
                <w:color w:val="000000"/>
              </w:rPr>
              <w:t>Az alvállalkozó teljesítésének aránya a vállalkozási szerződés teljes értékéhez viszonyítottan</w:t>
            </w:r>
          </w:p>
        </w:tc>
        <w:tc>
          <w:tcPr>
            <w:tcW w:w="5843" w:type="dxa"/>
            <w:shd w:val="clear" w:color="auto" w:fill="auto"/>
          </w:tcPr>
          <w:p w14:paraId="5C69A908" w14:textId="77777777" w:rsidR="00F1714F" w:rsidRPr="00907D1B" w:rsidRDefault="00F1714F" w:rsidP="00AD495C">
            <w:pPr>
              <w:rPr>
                <w:rFonts w:eastAsia="Calibri"/>
                <w:color w:val="000000"/>
              </w:rPr>
            </w:pPr>
          </w:p>
        </w:tc>
      </w:tr>
    </w:tbl>
    <w:p w14:paraId="2F2AC283" w14:textId="77777777" w:rsidR="00F1714F" w:rsidRPr="00907D1B" w:rsidRDefault="00F1714F" w:rsidP="00F1714F">
      <w:pPr>
        <w:rPr>
          <w:color w:val="000000"/>
        </w:rPr>
      </w:pPr>
    </w:p>
    <w:p w14:paraId="1674F98E" w14:textId="77777777" w:rsidR="00F1714F" w:rsidRPr="00907D1B" w:rsidRDefault="00F1714F" w:rsidP="00F1714F">
      <w:pPr>
        <w:jc w:val="both"/>
        <w:rPr>
          <w:color w:val="000000"/>
        </w:rPr>
      </w:pPr>
      <w:r w:rsidRPr="00907D1B">
        <w:rPr>
          <w:color w:val="000000"/>
        </w:rPr>
        <w:t xml:space="preserve">A Kbt. 138. § (3) bekezdés alapján kijelentjük, hogy a fent megjelölt alvállalkozó/k nem állnak a kizáró okok hatálya alatt. </w:t>
      </w:r>
    </w:p>
    <w:p w14:paraId="20966786" w14:textId="77777777" w:rsidR="00F1714F" w:rsidRPr="00907D1B" w:rsidRDefault="00F1714F" w:rsidP="00F1714F">
      <w:pPr>
        <w:rPr>
          <w:color w:val="000000"/>
        </w:rPr>
      </w:pPr>
    </w:p>
    <w:p w14:paraId="450E363A" w14:textId="77777777" w:rsidR="00F1714F" w:rsidRPr="00907D1B" w:rsidRDefault="00F1714F" w:rsidP="00F1714F">
      <w:pPr>
        <w:rPr>
          <w:color w:val="000000"/>
        </w:rPr>
      </w:pPr>
    </w:p>
    <w:p w14:paraId="4D4331E6" w14:textId="77777777" w:rsidR="00F1714F" w:rsidRPr="00907D1B" w:rsidRDefault="00F1714F" w:rsidP="00F1714F">
      <w:pPr>
        <w:rPr>
          <w:color w:val="000000"/>
        </w:rPr>
      </w:pPr>
      <w:r w:rsidRPr="00907D1B">
        <w:rPr>
          <w:color w:val="000000"/>
        </w:rPr>
        <w:t>Kelt</w:t>
      </w:r>
      <w:proofErr w:type="gramStart"/>
      <w:r w:rsidRPr="00907D1B">
        <w:rPr>
          <w:color w:val="000000"/>
        </w:rPr>
        <w:t>.,………………………………</w:t>
      </w:r>
      <w:proofErr w:type="gramEnd"/>
    </w:p>
    <w:p w14:paraId="25DE34CD" w14:textId="77777777" w:rsidR="00F1714F" w:rsidRPr="00907D1B" w:rsidRDefault="00F1714F" w:rsidP="00F1714F">
      <w:pPr>
        <w:rPr>
          <w:color w:val="000000"/>
        </w:rPr>
      </w:pPr>
    </w:p>
    <w:p w14:paraId="589C53B2" w14:textId="77777777" w:rsidR="00F1714F" w:rsidRPr="00907D1B" w:rsidRDefault="00F1714F" w:rsidP="00F1714F">
      <w:pPr>
        <w:rPr>
          <w:color w:val="000000"/>
        </w:rPr>
      </w:pPr>
    </w:p>
    <w:p w14:paraId="0043A87D" w14:textId="77777777" w:rsidR="00F1714F" w:rsidRPr="00907D1B" w:rsidRDefault="00F1714F" w:rsidP="00F1714F">
      <w:pPr>
        <w:rPr>
          <w:color w:val="000000"/>
        </w:rPr>
      </w:pPr>
    </w:p>
    <w:p w14:paraId="3EA36833" w14:textId="77777777" w:rsidR="00F1714F" w:rsidRPr="00907D1B" w:rsidRDefault="00F1714F" w:rsidP="00F1714F">
      <w:pPr>
        <w:jc w:val="center"/>
        <w:rPr>
          <w:color w:val="000000"/>
        </w:rPr>
      </w:pPr>
      <w:r w:rsidRPr="00907D1B">
        <w:rPr>
          <w:color w:val="000000"/>
        </w:rPr>
        <w:t>………………………………………..</w:t>
      </w:r>
    </w:p>
    <w:p w14:paraId="1DE14D7D" w14:textId="77777777" w:rsidR="00F1714F" w:rsidRPr="00907D1B" w:rsidRDefault="00F1714F" w:rsidP="00F1714F">
      <w:pPr>
        <w:jc w:val="center"/>
        <w:rPr>
          <w:color w:val="000000"/>
        </w:rPr>
      </w:pPr>
      <w:r w:rsidRPr="00907D1B">
        <w:rPr>
          <w:color w:val="000000"/>
        </w:rPr>
        <w:t>(cégszerű aláírás)</w:t>
      </w:r>
    </w:p>
    <w:p w14:paraId="676677EB" w14:textId="77777777" w:rsidR="00F1714F" w:rsidRPr="00907D1B" w:rsidRDefault="00F1714F" w:rsidP="00F1714F">
      <w:pPr>
        <w:jc w:val="center"/>
        <w:rPr>
          <w:color w:val="000000"/>
        </w:rPr>
      </w:pPr>
    </w:p>
    <w:p w14:paraId="61136576" w14:textId="77777777" w:rsidR="00F1714F" w:rsidRPr="00907D1B" w:rsidRDefault="00F1714F" w:rsidP="00F1714F"/>
    <w:p w14:paraId="402839B5" w14:textId="77777777" w:rsidR="00F1714F" w:rsidRDefault="00F1714F" w:rsidP="00F1714F">
      <w:pPr>
        <w:jc w:val="both"/>
      </w:pPr>
    </w:p>
    <w:p w14:paraId="623AA66D" w14:textId="77777777" w:rsidR="00F1714F" w:rsidRDefault="00F1714F" w:rsidP="00F1714F">
      <w:pPr>
        <w:jc w:val="both"/>
      </w:pPr>
    </w:p>
    <w:p w14:paraId="7F0F7CFC" w14:textId="77777777" w:rsidR="00F1714F" w:rsidRDefault="00F1714F" w:rsidP="00F1714F">
      <w:pPr>
        <w:jc w:val="both"/>
      </w:pPr>
    </w:p>
    <w:p w14:paraId="103AC423" w14:textId="77777777" w:rsidR="00F1714F" w:rsidRDefault="00F1714F" w:rsidP="00F1714F">
      <w:pPr>
        <w:jc w:val="both"/>
      </w:pPr>
    </w:p>
    <w:p w14:paraId="39833E78" w14:textId="77777777" w:rsidR="00F1714F" w:rsidRDefault="00F1714F" w:rsidP="00F1714F">
      <w:pPr>
        <w:jc w:val="both"/>
      </w:pPr>
    </w:p>
    <w:p w14:paraId="7B004D91" w14:textId="77777777" w:rsidR="00F1714F" w:rsidRDefault="00F1714F" w:rsidP="00F1714F">
      <w:pPr>
        <w:jc w:val="both"/>
      </w:pPr>
    </w:p>
    <w:p w14:paraId="55ACBAEC" w14:textId="77777777" w:rsidR="00F1714F" w:rsidRDefault="00F1714F" w:rsidP="00F1714F">
      <w:pPr>
        <w:jc w:val="both"/>
      </w:pPr>
    </w:p>
    <w:p w14:paraId="5E8BC454" w14:textId="77777777" w:rsidR="00F1714F" w:rsidRDefault="00F1714F" w:rsidP="00F1714F">
      <w:pPr>
        <w:jc w:val="both"/>
      </w:pPr>
    </w:p>
    <w:p w14:paraId="32F7A721" w14:textId="77777777" w:rsidR="00F1714F" w:rsidRDefault="00F1714F" w:rsidP="00F1714F">
      <w:pPr>
        <w:jc w:val="both"/>
      </w:pPr>
    </w:p>
    <w:p w14:paraId="61D363F2" w14:textId="77777777" w:rsidR="00F1714F" w:rsidRDefault="00F1714F" w:rsidP="00F1714F">
      <w:pPr>
        <w:jc w:val="both"/>
      </w:pPr>
    </w:p>
    <w:p w14:paraId="05AE1548" w14:textId="77777777" w:rsidR="00F1714F" w:rsidRDefault="00F1714F" w:rsidP="00F1714F">
      <w:pPr>
        <w:jc w:val="both"/>
      </w:pPr>
    </w:p>
    <w:p w14:paraId="027320E2" w14:textId="77777777" w:rsidR="00F1714F" w:rsidRPr="008633B8" w:rsidRDefault="00F1714F" w:rsidP="00F1714F">
      <w:pPr>
        <w:jc w:val="center"/>
        <w:rPr>
          <w:b/>
        </w:rPr>
      </w:pPr>
      <w:r w:rsidRPr="008633B8">
        <w:rPr>
          <w:b/>
        </w:rPr>
        <w:t>NYILATKOZAT</w:t>
      </w:r>
    </w:p>
    <w:p w14:paraId="15C13AA6" w14:textId="77777777" w:rsidR="00F1714F" w:rsidRDefault="00F1714F" w:rsidP="00F1714F">
      <w:pPr>
        <w:jc w:val="both"/>
        <w:rPr>
          <w:b/>
        </w:rPr>
      </w:pPr>
    </w:p>
    <w:p w14:paraId="30F39CCB" w14:textId="77777777" w:rsidR="00F1714F" w:rsidRPr="008633B8" w:rsidRDefault="00F1714F" w:rsidP="00F1714F">
      <w:pPr>
        <w:jc w:val="both"/>
        <w:rPr>
          <w:b/>
        </w:rPr>
      </w:pPr>
      <w:proofErr w:type="gramStart"/>
      <w:r w:rsidRPr="008633B8">
        <w:rPr>
          <w:b/>
        </w:rPr>
        <w:t>az</w:t>
      </w:r>
      <w:proofErr w:type="gramEnd"/>
      <w:r w:rsidRPr="008633B8">
        <w:rPr>
          <w:b/>
        </w:rPr>
        <w:t xml:space="preserve"> államháztartásról szóló 2011. évi CXCV. törvény 41. § (6) bekezdésében foglaltaknak való megfelelésről</w:t>
      </w:r>
    </w:p>
    <w:p w14:paraId="0CD2E1DB" w14:textId="77777777" w:rsidR="00F1714F" w:rsidRPr="008633B8" w:rsidRDefault="00F1714F" w:rsidP="00F1714F">
      <w:pPr>
        <w:jc w:val="both"/>
      </w:pPr>
    </w:p>
    <w:p w14:paraId="112F3453" w14:textId="77777777" w:rsidR="00F1714F" w:rsidRPr="008633B8" w:rsidRDefault="00F1714F" w:rsidP="00F1714F">
      <w:pPr>
        <w:jc w:val="both"/>
      </w:pPr>
      <w:proofErr w:type="gramStart"/>
      <w:r w:rsidRPr="008633B8">
        <w:t>a</w:t>
      </w:r>
      <w:proofErr w:type="gramEnd"/>
      <w:r w:rsidRPr="008633B8">
        <w:t xml:space="preserve"> nemzeti vagyonról szóló 2011. évi CXCVI. törvény 3. § (1) bekezdés 1</w:t>
      </w:r>
      <w:proofErr w:type="gramStart"/>
      <w:r w:rsidRPr="008633B8">
        <w:t>.b</w:t>
      </w:r>
      <w:proofErr w:type="gramEnd"/>
      <w:r w:rsidRPr="008633B8">
        <w:t>) pontja szerinti belföldi vagy külföldi jogi személy vagy jogi személyiséggel nem rendelkező gazdálkodó szervezet</w:t>
      </w:r>
    </w:p>
    <w:p w14:paraId="5AF71C9B" w14:textId="77777777" w:rsidR="00F1714F" w:rsidRPr="008633B8" w:rsidRDefault="00F1714F" w:rsidP="00F1714F">
      <w:pPr>
        <w:jc w:val="both"/>
      </w:pPr>
    </w:p>
    <w:p w14:paraId="551158F3" w14:textId="77777777" w:rsidR="00F1714F" w:rsidRPr="008633B8" w:rsidRDefault="00F1714F" w:rsidP="00F1714F">
      <w:pPr>
        <w:jc w:val="both"/>
        <w:rPr>
          <w:b/>
        </w:rPr>
      </w:pPr>
      <w:r w:rsidRPr="008633B8">
        <w:rPr>
          <w:b/>
        </w:rPr>
        <w:t>I. Törvény erejénél fogva átlátható szervezetek:</w:t>
      </w:r>
    </w:p>
    <w:p w14:paraId="158E38AC" w14:textId="77777777" w:rsidR="00F1714F" w:rsidRPr="008633B8" w:rsidRDefault="00F1714F" w:rsidP="00F1714F">
      <w:pPr>
        <w:jc w:val="both"/>
        <w:rPr>
          <w:b/>
        </w:rPr>
      </w:pPr>
      <w:r w:rsidRPr="008633B8">
        <w:rPr>
          <w:b/>
        </w:rPr>
        <w:t xml:space="preserve"> </w:t>
      </w:r>
    </w:p>
    <w:p w14:paraId="0C20E286" w14:textId="77777777" w:rsidR="00F1714F" w:rsidRPr="008633B8" w:rsidRDefault="00F1714F" w:rsidP="00F1714F">
      <w:pPr>
        <w:jc w:val="both"/>
      </w:pPr>
      <w:proofErr w:type="gramStart"/>
      <w:r w:rsidRPr="008633B8">
        <w:t>Alulírott,….…………………………………………………………………………(név) mint a .……..……………………………………………………………………………………………………………………………………………………………………………...(cégnév) ……………………………………………………………………………………(székhely)……………………………………(adószám) törvényes képviselője nyilatkozom, hogy az általam képviselt szervezet az államháztartásról szóló 2011. évi CXCV.  törvény 50.</w:t>
      </w:r>
      <w:proofErr w:type="gramEnd"/>
      <w:r w:rsidRPr="008633B8">
        <w:t xml:space="preserve"> § (1) bekezdés c) pontjának megfelel, azaz a nemzeti vagyonról szóló 2011. évi CXCVI. törvény 3. § (1) bekezdés 1. a) pontja szerint [a megfelelő aláhúzandó] </w:t>
      </w:r>
    </w:p>
    <w:p w14:paraId="649EDF75" w14:textId="77777777" w:rsidR="00F1714F" w:rsidRPr="008633B8" w:rsidRDefault="00F1714F" w:rsidP="00F1714F">
      <w:pPr>
        <w:numPr>
          <w:ilvl w:val="0"/>
          <w:numId w:val="40"/>
        </w:numPr>
        <w:suppressAutoHyphens/>
        <w:jc w:val="both"/>
      </w:pPr>
      <w:r w:rsidRPr="008633B8">
        <w:t xml:space="preserve">költségvetési szerv, </w:t>
      </w:r>
    </w:p>
    <w:p w14:paraId="3DEF6EDC" w14:textId="77777777" w:rsidR="00F1714F" w:rsidRPr="008633B8" w:rsidRDefault="00F1714F" w:rsidP="00F1714F">
      <w:pPr>
        <w:numPr>
          <w:ilvl w:val="0"/>
          <w:numId w:val="40"/>
        </w:numPr>
        <w:suppressAutoHyphens/>
        <w:jc w:val="both"/>
      </w:pPr>
      <w:r w:rsidRPr="008633B8">
        <w:t xml:space="preserve">köztestület, </w:t>
      </w:r>
    </w:p>
    <w:p w14:paraId="257CC238" w14:textId="77777777" w:rsidR="00F1714F" w:rsidRPr="008633B8" w:rsidRDefault="00F1714F" w:rsidP="00F1714F">
      <w:pPr>
        <w:numPr>
          <w:ilvl w:val="0"/>
          <w:numId w:val="40"/>
        </w:numPr>
        <w:suppressAutoHyphens/>
        <w:jc w:val="both"/>
      </w:pPr>
      <w:r w:rsidRPr="008633B8">
        <w:t xml:space="preserve">helyi önkormányzat, </w:t>
      </w:r>
    </w:p>
    <w:p w14:paraId="3E339F15" w14:textId="77777777" w:rsidR="00F1714F" w:rsidRPr="008633B8" w:rsidRDefault="00F1714F" w:rsidP="00F1714F">
      <w:pPr>
        <w:numPr>
          <w:ilvl w:val="0"/>
          <w:numId w:val="40"/>
        </w:numPr>
        <w:suppressAutoHyphens/>
        <w:jc w:val="both"/>
      </w:pPr>
      <w:r w:rsidRPr="008633B8">
        <w:t xml:space="preserve">nemzetiségi önkormányzat, </w:t>
      </w:r>
    </w:p>
    <w:p w14:paraId="5D6AC012" w14:textId="77777777" w:rsidR="00F1714F" w:rsidRPr="008633B8" w:rsidRDefault="00F1714F" w:rsidP="00F1714F">
      <w:pPr>
        <w:numPr>
          <w:ilvl w:val="0"/>
          <w:numId w:val="40"/>
        </w:numPr>
        <w:suppressAutoHyphens/>
        <w:jc w:val="both"/>
      </w:pPr>
      <w:r w:rsidRPr="008633B8">
        <w:t xml:space="preserve">társulás, </w:t>
      </w:r>
    </w:p>
    <w:p w14:paraId="63574B67" w14:textId="77777777" w:rsidR="00F1714F" w:rsidRPr="008633B8" w:rsidRDefault="00F1714F" w:rsidP="00F1714F">
      <w:pPr>
        <w:numPr>
          <w:ilvl w:val="0"/>
          <w:numId w:val="40"/>
        </w:numPr>
        <w:suppressAutoHyphens/>
        <w:jc w:val="both"/>
      </w:pPr>
      <w:r w:rsidRPr="008633B8">
        <w:t xml:space="preserve">egyházi jogi személy, </w:t>
      </w:r>
    </w:p>
    <w:p w14:paraId="26F49898" w14:textId="77777777" w:rsidR="00F1714F" w:rsidRPr="008633B8" w:rsidRDefault="00F1714F" w:rsidP="00F1714F">
      <w:pPr>
        <w:numPr>
          <w:ilvl w:val="0"/>
          <w:numId w:val="40"/>
        </w:numPr>
        <w:suppressAutoHyphens/>
        <w:jc w:val="both"/>
      </w:pPr>
      <w:r w:rsidRPr="008633B8">
        <w:t>olyan gazdálkodó szervezet, amelyben az állam/</w:t>
      </w:r>
      <w:proofErr w:type="gramStart"/>
      <w:r w:rsidRPr="008633B8">
        <w:t>………………………</w:t>
      </w:r>
      <w:proofErr w:type="gramEnd"/>
      <w:r w:rsidRPr="008633B8">
        <w:t xml:space="preserve"> [önkormányzat megnevezése] </w:t>
      </w:r>
    </w:p>
    <w:p w14:paraId="108EC175" w14:textId="77777777" w:rsidR="00F1714F" w:rsidRPr="008633B8" w:rsidRDefault="00F1714F" w:rsidP="00F1714F">
      <w:pPr>
        <w:numPr>
          <w:ilvl w:val="0"/>
          <w:numId w:val="40"/>
        </w:numPr>
        <w:suppressAutoHyphens/>
        <w:jc w:val="both"/>
      </w:pPr>
      <w:r w:rsidRPr="008633B8">
        <w:t xml:space="preserve">helyi önkormányzat külön-külön vagy együtt 100%-os részesedéssel rendelkezik, </w:t>
      </w:r>
    </w:p>
    <w:p w14:paraId="4FA06EDC" w14:textId="77777777" w:rsidR="00F1714F" w:rsidRPr="008633B8" w:rsidRDefault="00F1714F" w:rsidP="00F1714F">
      <w:pPr>
        <w:numPr>
          <w:ilvl w:val="0"/>
          <w:numId w:val="40"/>
        </w:numPr>
        <w:suppressAutoHyphens/>
        <w:jc w:val="both"/>
      </w:pPr>
      <w:r w:rsidRPr="008633B8">
        <w:t xml:space="preserve">külföldi helyhatóság, </w:t>
      </w:r>
    </w:p>
    <w:p w14:paraId="58C9C117" w14:textId="77777777" w:rsidR="00F1714F" w:rsidRPr="008633B8" w:rsidRDefault="00F1714F" w:rsidP="00F1714F">
      <w:pPr>
        <w:numPr>
          <w:ilvl w:val="0"/>
          <w:numId w:val="40"/>
        </w:numPr>
        <w:suppressAutoHyphens/>
        <w:jc w:val="both"/>
      </w:pPr>
      <w:r w:rsidRPr="008633B8">
        <w:t xml:space="preserve">külföldi állami szerv, </w:t>
      </w:r>
    </w:p>
    <w:p w14:paraId="4F018105" w14:textId="77777777" w:rsidR="00F1714F" w:rsidRPr="008633B8" w:rsidRDefault="00F1714F" w:rsidP="00F1714F">
      <w:pPr>
        <w:numPr>
          <w:ilvl w:val="0"/>
          <w:numId w:val="40"/>
        </w:numPr>
        <w:suppressAutoHyphens/>
        <w:jc w:val="both"/>
      </w:pPr>
      <w:r w:rsidRPr="008633B8">
        <w:t xml:space="preserve">külföldi helyhatósági szerv, </w:t>
      </w:r>
    </w:p>
    <w:p w14:paraId="07BF8BB7" w14:textId="77777777" w:rsidR="00F1714F" w:rsidRPr="008633B8" w:rsidRDefault="00F1714F" w:rsidP="00F1714F">
      <w:pPr>
        <w:numPr>
          <w:ilvl w:val="0"/>
          <w:numId w:val="40"/>
        </w:numPr>
        <w:suppressAutoHyphens/>
        <w:jc w:val="both"/>
      </w:pPr>
      <w:r w:rsidRPr="008633B8">
        <w:t xml:space="preserve">az Európai Gazdasági Térségről szóló megállapodásban részes állam, </w:t>
      </w:r>
      <w:proofErr w:type="gramStart"/>
      <w:r w:rsidRPr="008633B8">
        <w:t>azaz …</w:t>
      </w:r>
      <w:proofErr w:type="gramEnd"/>
      <w:r w:rsidRPr="008633B8">
        <w:t xml:space="preserve">…………………………………………………………………[az állam megnevezése] szabályozott piacára bevezetett nyilvánosan működő részvénytársaság, </w:t>
      </w:r>
    </w:p>
    <w:p w14:paraId="5A5F985C" w14:textId="77777777" w:rsidR="00F1714F" w:rsidRPr="008633B8" w:rsidRDefault="00F1714F" w:rsidP="00F1714F">
      <w:pPr>
        <w:jc w:val="both"/>
      </w:pPr>
      <w:proofErr w:type="gramStart"/>
      <w:r w:rsidRPr="008633B8">
        <w:t>ezért</w:t>
      </w:r>
      <w:proofErr w:type="gramEnd"/>
      <w:r w:rsidRPr="008633B8">
        <w:t xml:space="preserve"> átlátható szervezetnek minősül. </w:t>
      </w:r>
    </w:p>
    <w:p w14:paraId="2064FA0F" w14:textId="77777777" w:rsidR="00F1714F" w:rsidRPr="008633B8" w:rsidRDefault="00F1714F" w:rsidP="00F1714F">
      <w:pPr>
        <w:jc w:val="both"/>
      </w:pPr>
    </w:p>
    <w:p w14:paraId="5CD9D5DB" w14:textId="77777777" w:rsidR="00F1714F" w:rsidRPr="008633B8" w:rsidRDefault="00F1714F" w:rsidP="00F1714F">
      <w:pPr>
        <w:jc w:val="both"/>
        <w:rPr>
          <w:b/>
        </w:rPr>
      </w:pPr>
    </w:p>
    <w:p w14:paraId="2BEE2C8B" w14:textId="77777777" w:rsidR="00F1714F" w:rsidRPr="008633B8" w:rsidRDefault="00F1714F" w:rsidP="00F1714F">
      <w:pPr>
        <w:jc w:val="both"/>
      </w:pPr>
      <w:r w:rsidRPr="008633B8">
        <w:rPr>
          <w:b/>
        </w:rPr>
        <w:t>II.</w:t>
      </w:r>
      <w:r w:rsidRPr="008633B8">
        <w:t xml:space="preserve"> </w:t>
      </w:r>
      <w:r w:rsidRPr="008633B8">
        <w:rPr>
          <w:b/>
        </w:rPr>
        <w:t xml:space="preserve">Az I. pont alá nem tartozó jogi személyek vagy jogi személyiséggel nem rendelkező gazdálkodó szervezetek: </w:t>
      </w:r>
    </w:p>
    <w:p w14:paraId="6B2F9F3E" w14:textId="77777777" w:rsidR="00F1714F" w:rsidRPr="008633B8" w:rsidRDefault="00F1714F" w:rsidP="00F1714F">
      <w:pPr>
        <w:jc w:val="both"/>
      </w:pPr>
    </w:p>
    <w:p w14:paraId="1CFD0A0F" w14:textId="77777777" w:rsidR="00F1714F" w:rsidRPr="008633B8" w:rsidRDefault="00F1714F" w:rsidP="00F1714F">
      <w:pPr>
        <w:numPr>
          <w:ilvl w:val="0"/>
          <w:numId w:val="41"/>
        </w:numPr>
        <w:suppressAutoHyphens/>
        <w:jc w:val="both"/>
      </w:pPr>
      <w:proofErr w:type="gramStart"/>
      <w:r w:rsidRPr="008633B8">
        <w:t>Alulírott .</w:t>
      </w:r>
      <w:proofErr w:type="gramEnd"/>
      <w:r w:rsidRPr="008633B8">
        <w:t>................................................... (név)</w:t>
      </w:r>
      <w:proofErr w:type="gramStart"/>
      <w:r w:rsidRPr="008633B8">
        <w:t>......................................,</w:t>
      </w:r>
      <w:proofErr w:type="gramEnd"/>
      <w:r w:rsidRPr="008633B8">
        <w:t xml:space="preserve"> mint a ..................................................................... (cégnév</w:t>
      </w:r>
      <w:proofErr w:type="gramStart"/>
      <w:r w:rsidRPr="008633B8">
        <w:t>) ..</w:t>
      </w:r>
      <w:proofErr w:type="gramEnd"/>
      <w:r w:rsidRPr="008633B8">
        <w:t xml:space="preserve">.......................... (adószám) törvényes képviselője büntetőjogi felelősségem tudatában nyilatkozom, hogy az általam képviselt szervezet </w:t>
      </w:r>
      <w:r w:rsidRPr="008633B8">
        <w:rPr>
          <w:b/>
        </w:rPr>
        <w:t>megfelel</w:t>
      </w:r>
      <w:r w:rsidRPr="008633B8">
        <w:t xml:space="preserve"> az államháztartásról szóló 2011. évi CXCV. törvény (Áht.) 41. § (6) bekezdésében foglalt feltételeknek, azaz a nemzeti vagyonról szóló 2011. évi CXCVI. törvény </w:t>
      </w:r>
      <w:r w:rsidRPr="008633B8">
        <w:rPr>
          <w:b/>
        </w:rPr>
        <w:t>3. § (1) bekezdés 1</w:t>
      </w:r>
      <w:proofErr w:type="gramStart"/>
      <w:r w:rsidRPr="008633B8">
        <w:rPr>
          <w:b/>
        </w:rPr>
        <w:t>.b</w:t>
      </w:r>
      <w:proofErr w:type="gramEnd"/>
      <w:r w:rsidRPr="008633B8">
        <w:rPr>
          <w:b/>
        </w:rPr>
        <w:t xml:space="preserve">) pontja szerinti átlátható szervezetnek minősül, </w:t>
      </w:r>
      <w:r w:rsidRPr="008633B8">
        <w:t>az alábbiak szerint:</w:t>
      </w:r>
    </w:p>
    <w:p w14:paraId="327790BB" w14:textId="77777777" w:rsidR="00F1714F" w:rsidRPr="008633B8" w:rsidRDefault="00F1714F" w:rsidP="00F1714F">
      <w:pPr>
        <w:jc w:val="both"/>
      </w:pPr>
    </w:p>
    <w:p w14:paraId="2FF82103" w14:textId="77777777" w:rsidR="00F1714F" w:rsidRPr="008633B8" w:rsidRDefault="00F1714F" w:rsidP="00F1714F">
      <w:pPr>
        <w:jc w:val="both"/>
      </w:pPr>
      <w:r w:rsidRPr="008633B8">
        <w:rPr>
          <w:b/>
        </w:rPr>
        <w:lastRenderedPageBreak/>
        <w:t xml:space="preserve">Az általam képviselt </w:t>
      </w:r>
      <w:proofErr w:type="spellStart"/>
      <w:r w:rsidRPr="008633B8">
        <w:rPr>
          <w:b/>
        </w:rPr>
        <w:t>szevezet</w:t>
      </w:r>
      <w:proofErr w:type="spellEnd"/>
      <w:r w:rsidRPr="008633B8">
        <w:rPr>
          <w:b/>
        </w:rPr>
        <w:t xml:space="preserve"> olyan belföldi / külföldi</w:t>
      </w:r>
      <w:r w:rsidRPr="008633B8">
        <w:rPr>
          <w:b/>
          <w:vertAlign w:val="superscript"/>
        </w:rPr>
        <w:footnoteReference w:id="2"/>
      </w:r>
      <w:r w:rsidRPr="008633B8">
        <w:rPr>
          <w:b/>
        </w:rPr>
        <w:t xml:space="preserve"> jogi személy / jogi személyiséggel nem </w:t>
      </w:r>
      <w:proofErr w:type="spellStart"/>
      <w:r w:rsidRPr="008633B8">
        <w:rPr>
          <w:b/>
        </w:rPr>
        <w:t>rendelekző</w:t>
      </w:r>
      <w:proofErr w:type="spellEnd"/>
      <w:r w:rsidRPr="008633B8">
        <w:rPr>
          <w:b/>
          <w:vertAlign w:val="superscript"/>
        </w:rPr>
        <w:footnoteReference w:id="3"/>
      </w:r>
      <w:r w:rsidRPr="008633B8">
        <w:rPr>
          <w:b/>
        </w:rPr>
        <w:t xml:space="preserve"> gazdálkodó szervezet, amely megfelel a következő feltételeknek</w:t>
      </w:r>
      <w:r w:rsidRPr="008633B8">
        <w:t>:</w:t>
      </w:r>
    </w:p>
    <w:p w14:paraId="5D174A14" w14:textId="77777777" w:rsidR="00F1714F" w:rsidRPr="008633B8" w:rsidRDefault="00F1714F" w:rsidP="00F1714F">
      <w:pPr>
        <w:jc w:val="both"/>
      </w:pPr>
      <w:r w:rsidRPr="008633B8">
        <w:tab/>
        <w:t xml:space="preserve">1.1. tulajdonosi szerkezete, a pénzmosás és a terrorizmus finanszírozása megelőzéséről és megakadályozásáról szóló törvény szerint meghatározott tényleges tulajdonosa megismerhető, amelyről a 2. pontban nyilatkozom, </w:t>
      </w:r>
      <w:r w:rsidRPr="008633B8">
        <w:rPr>
          <w:b/>
          <w:u w:val="single"/>
        </w:rPr>
        <w:t>és</w:t>
      </w:r>
    </w:p>
    <w:p w14:paraId="6181C0DF" w14:textId="77777777" w:rsidR="00F1714F" w:rsidRPr="008633B8" w:rsidRDefault="00F1714F" w:rsidP="00F1714F">
      <w:pPr>
        <w:jc w:val="both"/>
      </w:pPr>
      <w:r w:rsidRPr="008633B8">
        <w:tab/>
        <w:t xml:space="preserve">1.2. az Európai Unió tagállamában / az Európai Gazdasági Térségről szóló </w:t>
      </w:r>
      <w:proofErr w:type="gramStart"/>
      <w:r w:rsidRPr="008633B8">
        <w:t>megállapodásban</w:t>
      </w:r>
      <w:proofErr w:type="gramEnd"/>
      <w:r w:rsidRPr="008633B8">
        <w:t xml:space="preserve"> részes államban / a Gazdasági Együttműködési és Fejlesztési Szervezet tagállamában / olyan államban rendelkezik adóilletőséggel, amellyel Magyarországnak a kettős adóztatás elkerüléséről szóló egyezménye van</w:t>
      </w:r>
      <w:r w:rsidRPr="008633B8">
        <w:rPr>
          <w:vertAlign w:val="superscript"/>
        </w:rPr>
        <w:footnoteReference w:id="4"/>
      </w:r>
      <w:r w:rsidRPr="008633B8">
        <w:t>, és ez az ország: ..............................................</w:t>
      </w:r>
      <w:r w:rsidRPr="008633B8">
        <w:rPr>
          <w:vertAlign w:val="superscript"/>
        </w:rPr>
        <w:footnoteReference w:id="5"/>
      </w:r>
      <w:proofErr w:type="gramStart"/>
      <w:r w:rsidRPr="008633B8">
        <w:t>,</w:t>
      </w:r>
      <w:proofErr w:type="gramEnd"/>
      <w:r w:rsidRPr="008633B8">
        <w:t xml:space="preserve"> </w:t>
      </w:r>
      <w:r w:rsidRPr="008633B8">
        <w:rPr>
          <w:b/>
          <w:u w:val="single"/>
        </w:rPr>
        <w:t>és</w:t>
      </w:r>
    </w:p>
    <w:p w14:paraId="49D12286" w14:textId="77777777" w:rsidR="00F1714F" w:rsidRPr="008633B8" w:rsidRDefault="00F1714F" w:rsidP="00F1714F">
      <w:pPr>
        <w:jc w:val="both"/>
      </w:pPr>
      <w:r w:rsidRPr="008633B8">
        <w:tab/>
        <w:t xml:space="preserve">1.3. nem minősül a társasági adóról és az osztalékadóról szóló törvény szerint meghatározott ellenőrzött külföldi társaságnak, amelyről a 3. pontban nyilatkozom, </w:t>
      </w:r>
      <w:r w:rsidRPr="008633B8">
        <w:rPr>
          <w:b/>
          <w:u w:val="single"/>
        </w:rPr>
        <w:t>és</w:t>
      </w:r>
    </w:p>
    <w:p w14:paraId="77263DA7" w14:textId="77777777" w:rsidR="00F1714F" w:rsidRPr="008633B8" w:rsidRDefault="00F1714F" w:rsidP="00F1714F">
      <w:pPr>
        <w:jc w:val="both"/>
      </w:pPr>
      <w:r w:rsidRPr="008633B8">
        <w:tab/>
        <w:t>1.4. az általam képviselt gazdálkodó szervezetben közvetlenül vagy közvetetten több mint 25%-os tulajdonnal, befolyással vagy szavazati joggal bíró jogi személy, jogi személyiséggel nem rendelkező gazdálkodó szervezet tekintetében az 1.1</w:t>
      </w:r>
      <w:proofErr w:type="gramStart"/>
      <w:r w:rsidRPr="008633B8">
        <w:t>.,</w:t>
      </w:r>
      <w:proofErr w:type="gramEnd"/>
      <w:r w:rsidRPr="008633B8">
        <w:t xml:space="preserve"> 1.2. és 1.3. alpont szerinti feltételek fennállnak, amelyről a 4. pontban nyilatkozom. </w:t>
      </w:r>
    </w:p>
    <w:p w14:paraId="11181ABE" w14:textId="77777777" w:rsidR="00F1714F" w:rsidRPr="008633B8" w:rsidRDefault="00F1714F" w:rsidP="00F1714F">
      <w:pPr>
        <w:jc w:val="both"/>
      </w:pPr>
    </w:p>
    <w:p w14:paraId="64C6B43A" w14:textId="77777777" w:rsidR="00F1714F" w:rsidRPr="008633B8" w:rsidRDefault="00F1714F" w:rsidP="00F1714F">
      <w:pPr>
        <w:numPr>
          <w:ilvl w:val="0"/>
          <w:numId w:val="41"/>
        </w:numPr>
        <w:suppressAutoHyphens/>
        <w:jc w:val="both"/>
        <w:rPr>
          <w:b/>
        </w:rPr>
      </w:pPr>
      <w:r w:rsidRPr="008633B8">
        <w:rPr>
          <w:b/>
        </w:rPr>
        <w:t>Nyilatkozat tényleges tulajdonosról</w:t>
      </w:r>
    </w:p>
    <w:p w14:paraId="35FD00AB" w14:textId="77777777" w:rsidR="00F1714F" w:rsidRPr="008633B8" w:rsidRDefault="00F1714F" w:rsidP="00F1714F">
      <w:pPr>
        <w:jc w:val="both"/>
        <w:rPr>
          <w:b/>
        </w:rPr>
      </w:pPr>
    </w:p>
    <w:p w14:paraId="460F73AB" w14:textId="77777777" w:rsidR="00F1714F" w:rsidRPr="008633B8" w:rsidRDefault="00F1714F" w:rsidP="00F1714F">
      <w:pPr>
        <w:jc w:val="both"/>
        <w:rPr>
          <w:b/>
        </w:rPr>
      </w:pPr>
      <w:r w:rsidRPr="008633B8">
        <w:t xml:space="preserve">Az általam képviselt szervezetnek a pénzmosás és terrorizmus finanszírozása megelőzéséről és megakadályozásáról szóló 2007. évi CXXXVI. törvény 3. § r) pontja szerinti </w:t>
      </w:r>
      <w:r w:rsidRPr="008633B8">
        <w:rPr>
          <w:b/>
        </w:rPr>
        <w:t xml:space="preserve">tényleges tulajdonosai a következő természetes </w:t>
      </w:r>
      <w:proofErr w:type="gramStart"/>
      <w:r w:rsidRPr="008633B8">
        <w:rPr>
          <w:b/>
        </w:rPr>
        <w:t>személy(</w:t>
      </w:r>
      <w:proofErr w:type="spellStart"/>
      <w:proofErr w:type="gramEnd"/>
      <w:r w:rsidRPr="008633B8">
        <w:rPr>
          <w:b/>
        </w:rPr>
        <w:t>ek</w:t>
      </w:r>
      <w:proofErr w:type="spellEnd"/>
      <w:r w:rsidRPr="008633B8">
        <w:rPr>
          <w:b/>
        </w:rPr>
        <w:t>)</w:t>
      </w:r>
      <w:r w:rsidRPr="008633B8">
        <w:rPr>
          <w:b/>
          <w:vertAlign w:val="superscript"/>
        </w:rPr>
        <w:footnoteReference w:id="6"/>
      </w:r>
    </w:p>
    <w:p w14:paraId="59D52EE7" w14:textId="77777777" w:rsidR="00F1714F" w:rsidRPr="008633B8" w:rsidRDefault="00F1714F" w:rsidP="00F1714F">
      <w:pPr>
        <w:jc w:val="both"/>
        <w:rPr>
          <w:b/>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96"/>
        <w:gridCol w:w="1987"/>
        <w:gridCol w:w="1979"/>
      </w:tblGrid>
      <w:tr w:rsidR="00F1714F" w:rsidRPr="008633B8" w14:paraId="30E6919B" w14:textId="77777777" w:rsidTr="00AD495C">
        <w:tc>
          <w:tcPr>
            <w:tcW w:w="4644" w:type="dxa"/>
            <w:tcBorders>
              <w:top w:val="single" w:sz="4" w:space="0" w:color="auto"/>
              <w:left w:val="single" w:sz="4" w:space="0" w:color="auto"/>
              <w:bottom w:val="single" w:sz="4" w:space="0" w:color="auto"/>
              <w:right w:val="single" w:sz="4" w:space="0" w:color="auto"/>
            </w:tcBorders>
            <w:vAlign w:val="center"/>
            <w:hideMark/>
          </w:tcPr>
          <w:p w14:paraId="62752E34" w14:textId="77777777" w:rsidR="00F1714F" w:rsidRPr="008633B8" w:rsidRDefault="00F1714F" w:rsidP="00AD495C">
            <w:pPr>
              <w:jc w:val="both"/>
              <w:rPr>
                <w:b/>
              </w:rPr>
            </w:pPr>
            <w:r w:rsidRPr="008633B8">
              <w:rPr>
                <w:b/>
              </w:rPr>
              <w:t>Tényleges tulajdonos</w:t>
            </w:r>
          </w:p>
        </w:tc>
        <w:tc>
          <w:tcPr>
            <w:tcW w:w="2083" w:type="dxa"/>
            <w:tcBorders>
              <w:top w:val="single" w:sz="4" w:space="0" w:color="auto"/>
              <w:left w:val="single" w:sz="4" w:space="0" w:color="auto"/>
              <w:bottom w:val="single" w:sz="4" w:space="0" w:color="auto"/>
              <w:right w:val="single" w:sz="4" w:space="0" w:color="auto"/>
            </w:tcBorders>
            <w:vAlign w:val="center"/>
            <w:hideMark/>
          </w:tcPr>
          <w:p w14:paraId="447A7C5F" w14:textId="77777777" w:rsidR="00F1714F" w:rsidRPr="008633B8" w:rsidRDefault="00F1714F" w:rsidP="00AD495C">
            <w:pPr>
              <w:jc w:val="both"/>
              <w:rPr>
                <w:b/>
              </w:rPr>
            </w:pPr>
            <w:r w:rsidRPr="008633B8">
              <w:rPr>
                <w:b/>
              </w:rPr>
              <w:t>Tulajdoni hányada</w:t>
            </w:r>
          </w:p>
        </w:tc>
        <w:tc>
          <w:tcPr>
            <w:tcW w:w="2083" w:type="dxa"/>
            <w:tcBorders>
              <w:top w:val="single" w:sz="4" w:space="0" w:color="auto"/>
              <w:left w:val="single" w:sz="4" w:space="0" w:color="auto"/>
              <w:bottom w:val="single" w:sz="4" w:space="0" w:color="auto"/>
              <w:right w:val="single" w:sz="4" w:space="0" w:color="auto"/>
            </w:tcBorders>
            <w:vAlign w:val="center"/>
            <w:hideMark/>
          </w:tcPr>
          <w:p w14:paraId="2A022F8A" w14:textId="77777777" w:rsidR="00F1714F" w:rsidRPr="008633B8" w:rsidRDefault="00F1714F" w:rsidP="00AD495C">
            <w:pPr>
              <w:jc w:val="both"/>
              <w:rPr>
                <w:b/>
              </w:rPr>
            </w:pPr>
            <w:r w:rsidRPr="008633B8">
              <w:rPr>
                <w:b/>
              </w:rPr>
              <w:t>Befolyás és szavazati jog mértéke</w:t>
            </w:r>
          </w:p>
        </w:tc>
      </w:tr>
      <w:tr w:rsidR="00F1714F" w:rsidRPr="008633B8" w14:paraId="64091E4B" w14:textId="77777777" w:rsidTr="00AD495C">
        <w:tc>
          <w:tcPr>
            <w:tcW w:w="4644" w:type="dxa"/>
            <w:tcBorders>
              <w:top w:val="single" w:sz="4" w:space="0" w:color="auto"/>
              <w:left w:val="single" w:sz="4" w:space="0" w:color="auto"/>
              <w:bottom w:val="single" w:sz="4" w:space="0" w:color="auto"/>
              <w:right w:val="single" w:sz="4" w:space="0" w:color="auto"/>
            </w:tcBorders>
            <w:vAlign w:val="bottom"/>
            <w:hideMark/>
          </w:tcPr>
          <w:p w14:paraId="186CC44C" w14:textId="77777777" w:rsidR="00F1714F" w:rsidRPr="008633B8" w:rsidRDefault="00F1714F" w:rsidP="00AD495C">
            <w:pPr>
              <w:jc w:val="both"/>
            </w:pPr>
            <w:r w:rsidRPr="008633B8">
              <w:t>Neve</w:t>
            </w:r>
            <w:proofErr w:type="gramStart"/>
            <w:r w:rsidRPr="008633B8">
              <w:t>: ..</w:t>
            </w:r>
            <w:proofErr w:type="gramEnd"/>
            <w:r w:rsidRPr="008633B8">
              <w:t>............................................................................</w:t>
            </w:r>
          </w:p>
          <w:p w14:paraId="1FB35B0C" w14:textId="77777777" w:rsidR="00F1714F" w:rsidRPr="008633B8" w:rsidRDefault="00F1714F" w:rsidP="00AD495C">
            <w:pPr>
              <w:jc w:val="both"/>
            </w:pPr>
            <w:r w:rsidRPr="008633B8">
              <w:t>Születési neve</w:t>
            </w:r>
            <w:proofErr w:type="gramStart"/>
            <w:r w:rsidRPr="008633B8">
              <w:t>: ..</w:t>
            </w:r>
            <w:proofErr w:type="gramEnd"/>
            <w:r w:rsidRPr="008633B8">
              <w:t>.............................................................</w:t>
            </w:r>
          </w:p>
          <w:p w14:paraId="3EB8A11E" w14:textId="77777777" w:rsidR="00F1714F" w:rsidRPr="008633B8" w:rsidRDefault="00F1714F" w:rsidP="00AD495C">
            <w:pPr>
              <w:jc w:val="both"/>
            </w:pPr>
            <w:r w:rsidRPr="008633B8">
              <w:t>Anyja neve</w:t>
            </w:r>
            <w:proofErr w:type="gramStart"/>
            <w:r w:rsidRPr="008633B8">
              <w:t xml:space="preserve">: </w:t>
            </w:r>
            <w:r w:rsidRPr="008633B8">
              <w:lastRenderedPageBreak/>
              <w:t>..</w:t>
            </w:r>
            <w:proofErr w:type="gramEnd"/>
            <w:r w:rsidRPr="008633B8">
              <w:t>..................................................................</w:t>
            </w:r>
          </w:p>
          <w:p w14:paraId="4C09D9DC" w14:textId="77777777" w:rsidR="00F1714F" w:rsidRPr="008633B8" w:rsidRDefault="00F1714F" w:rsidP="00AD495C">
            <w:pPr>
              <w:jc w:val="both"/>
            </w:pPr>
            <w:r w:rsidRPr="008633B8">
              <w:t>Születési helye</w:t>
            </w:r>
            <w:proofErr w:type="gramStart"/>
            <w:r w:rsidRPr="008633B8">
              <w:t>: ..</w:t>
            </w:r>
            <w:proofErr w:type="gramEnd"/>
            <w:r w:rsidRPr="008633B8">
              <w:t>............................................................</w:t>
            </w:r>
          </w:p>
          <w:p w14:paraId="30F79E38" w14:textId="77777777" w:rsidR="00F1714F" w:rsidRPr="008633B8" w:rsidRDefault="00F1714F" w:rsidP="00AD495C">
            <w:pPr>
              <w:jc w:val="both"/>
            </w:pPr>
            <w:r w:rsidRPr="008633B8">
              <w:t>Születési ideje</w:t>
            </w:r>
            <w:proofErr w:type="gramStart"/>
            <w:r w:rsidRPr="008633B8">
              <w:t>: ..</w:t>
            </w:r>
            <w:proofErr w:type="gramEnd"/>
            <w:r w:rsidRPr="008633B8">
              <w:t>.............................................................</w:t>
            </w:r>
          </w:p>
        </w:tc>
        <w:tc>
          <w:tcPr>
            <w:tcW w:w="2083" w:type="dxa"/>
            <w:tcBorders>
              <w:top w:val="single" w:sz="4" w:space="0" w:color="auto"/>
              <w:left w:val="single" w:sz="4" w:space="0" w:color="auto"/>
              <w:bottom w:val="single" w:sz="4" w:space="0" w:color="auto"/>
              <w:right w:val="single" w:sz="4" w:space="0" w:color="auto"/>
            </w:tcBorders>
            <w:vAlign w:val="bottom"/>
          </w:tcPr>
          <w:p w14:paraId="267DA742" w14:textId="77777777" w:rsidR="00F1714F" w:rsidRPr="008633B8" w:rsidRDefault="00F1714F" w:rsidP="00AD495C">
            <w:pPr>
              <w:jc w:val="both"/>
              <w:rPr>
                <w:b/>
              </w:rPr>
            </w:pPr>
          </w:p>
        </w:tc>
        <w:tc>
          <w:tcPr>
            <w:tcW w:w="2083" w:type="dxa"/>
            <w:tcBorders>
              <w:top w:val="single" w:sz="4" w:space="0" w:color="auto"/>
              <w:left w:val="single" w:sz="4" w:space="0" w:color="auto"/>
              <w:bottom w:val="single" w:sz="4" w:space="0" w:color="auto"/>
              <w:right w:val="single" w:sz="4" w:space="0" w:color="auto"/>
            </w:tcBorders>
            <w:vAlign w:val="bottom"/>
          </w:tcPr>
          <w:p w14:paraId="3D864B72" w14:textId="77777777" w:rsidR="00F1714F" w:rsidRPr="008633B8" w:rsidRDefault="00F1714F" w:rsidP="00AD495C">
            <w:pPr>
              <w:jc w:val="both"/>
              <w:rPr>
                <w:b/>
              </w:rPr>
            </w:pPr>
          </w:p>
        </w:tc>
      </w:tr>
      <w:tr w:rsidR="00F1714F" w:rsidRPr="008633B8" w14:paraId="336ECA21" w14:textId="77777777" w:rsidTr="00AD495C">
        <w:tc>
          <w:tcPr>
            <w:tcW w:w="4644" w:type="dxa"/>
            <w:tcBorders>
              <w:top w:val="single" w:sz="4" w:space="0" w:color="auto"/>
              <w:left w:val="single" w:sz="4" w:space="0" w:color="auto"/>
              <w:bottom w:val="single" w:sz="4" w:space="0" w:color="auto"/>
              <w:right w:val="single" w:sz="4" w:space="0" w:color="auto"/>
            </w:tcBorders>
            <w:vAlign w:val="bottom"/>
            <w:hideMark/>
          </w:tcPr>
          <w:p w14:paraId="4CDC00D5" w14:textId="77777777" w:rsidR="00F1714F" w:rsidRPr="008633B8" w:rsidRDefault="00F1714F" w:rsidP="00AD495C">
            <w:pPr>
              <w:jc w:val="both"/>
            </w:pPr>
            <w:r w:rsidRPr="008633B8">
              <w:lastRenderedPageBreak/>
              <w:t>Neve</w:t>
            </w:r>
            <w:proofErr w:type="gramStart"/>
            <w:r w:rsidRPr="008633B8">
              <w:t>: ..</w:t>
            </w:r>
            <w:proofErr w:type="gramEnd"/>
            <w:r w:rsidRPr="008633B8">
              <w:t>............................................................................</w:t>
            </w:r>
          </w:p>
          <w:p w14:paraId="2F18C033" w14:textId="77777777" w:rsidR="00F1714F" w:rsidRPr="008633B8" w:rsidRDefault="00F1714F" w:rsidP="00AD495C">
            <w:pPr>
              <w:jc w:val="both"/>
            </w:pPr>
            <w:r w:rsidRPr="008633B8">
              <w:t>Születési neve</w:t>
            </w:r>
            <w:proofErr w:type="gramStart"/>
            <w:r w:rsidRPr="008633B8">
              <w:t>: ..</w:t>
            </w:r>
            <w:proofErr w:type="gramEnd"/>
            <w:r w:rsidRPr="008633B8">
              <w:t>.............................................................</w:t>
            </w:r>
          </w:p>
          <w:p w14:paraId="63922FAE" w14:textId="77777777" w:rsidR="00F1714F" w:rsidRPr="008633B8" w:rsidRDefault="00F1714F" w:rsidP="00AD495C">
            <w:pPr>
              <w:jc w:val="both"/>
            </w:pPr>
            <w:r w:rsidRPr="008633B8">
              <w:t>Anyja neve</w:t>
            </w:r>
            <w:proofErr w:type="gramStart"/>
            <w:r w:rsidRPr="008633B8">
              <w:t>: ..</w:t>
            </w:r>
            <w:proofErr w:type="gramEnd"/>
            <w:r w:rsidRPr="008633B8">
              <w:t>..................................................................</w:t>
            </w:r>
          </w:p>
          <w:p w14:paraId="7A3C072A" w14:textId="77777777" w:rsidR="00F1714F" w:rsidRPr="008633B8" w:rsidRDefault="00F1714F" w:rsidP="00AD495C">
            <w:pPr>
              <w:jc w:val="both"/>
            </w:pPr>
            <w:r w:rsidRPr="008633B8">
              <w:t>Születési helye</w:t>
            </w:r>
            <w:proofErr w:type="gramStart"/>
            <w:r w:rsidRPr="008633B8">
              <w:t>: ..</w:t>
            </w:r>
            <w:proofErr w:type="gramEnd"/>
            <w:r w:rsidRPr="008633B8">
              <w:t>............................................................</w:t>
            </w:r>
          </w:p>
          <w:p w14:paraId="6BEBD81B" w14:textId="77777777" w:rsidR="00F1714F" w:rsidRPr="008633B8" w:rsidRDefault="00F1714F" w:rsidP="00AD495C">
            <w:pPr>
              <w:jc w:val="both"/>
              <w:rPr>
                <w:b/>
              </w:rPr>
            </w:pPr>
            <w:r w:rsidRPr="008633B8">
              <w:t>Születési ideje</w:t>
            </w:r>
            <w:proofErr w:type="gramStart"/>
            <w:r w:rsidRPr="008633B8">
              <w:t>: ..</w:t>
            </w:r>
            <w:proofErr w:type="gramEnd"/>
            <w:r w:rsidRPr="008633B8">
              <w:t>.............................................................</w:t>
            </w:r>
          </w:p>
        </w:tc>
        <w:tc>
          <w:tcPr>
            <w:tcW w:w="2083" w:type="dxa"/>
            <w:tcBorders>
              <w:top w:val="single" w:sz="4" w:space="0" w:color="auto"/>
              <w:left w:val="single" w:sz="4" w:space="0" w:color="auto"/>
              <w:bottom w:val="single" w:sz="4" w:space="0" w:color="auto"/>
              <w:right w:val="single" w:sz="4" w:space="0" w:color="auto"/>
            </w:tcBorders>
            <w:vAlign w:val="bottom"/>
          </w:tcPr>
          <w:p w14:paraId="51CE7BC5" w14:textId="77777777" w:rsidR="00F1714F" w:rsidRPr="008633B8" w:rsidRDefault="00F1714F" w:rsidP="00AD495C">
            <w:pPr>
              <w:jc w:val="both"/>
              <w:rPr>
                <w:b/>
              </w:rPr>
            </w:pPr>
          </w:p>
        </w:tc>
        <w:tc>
          <w:tcPr>
            <w:tcW w:w="2083" w:type="dxa"/>
            <w:tcBorders>
              <w:top w:val="single" w:sz="4" w:space="0" w:color="auto"/>
              <w:left w:val="single" w:sz="4" w:space="0" w:color="auto"/>
              <w:bottom w:val="single" w:sz="4" w:space="0" w:color="auto"/>
              <w:right w:val="single" w:sz="4" w:space="0" w:color="auto"/>
            </w:tcBorders>
            <w:vAlign w:val="bottom"/>
          </w:tcPr>
          <w:p w14:paraId="796F070F" w14:textId="77777777" w:rsidR="00F1714F" w:rsidRPr="008633B8" w:rsidRDefault="00F1714F" w:rsidP="00AD495C">
            <w:pPr>
              <w:jc w:val="both"/>
              <w:rPr>
                <w:b/>
              </w:rPr>
            </w:pPr>
          </w:p>
        </w:tc>
      </w:tr>
      <w:tr w:rsidR="00F1714F" w:rsidRPr="008633B8" w14:paraId="4ADAB9BD" w14:textId="77777777" w:rsidTr="00AD495C">
        <w:tc>
          <w:tcPr>
            <w:tcW w:w="4644" w:type="dxa"/>
            <w:tcBorders>
              <w:top w:val="single" w:sz="4" w:space="0" w:color="auto"/>
              <w:left w:val="single" w:sz="4" w:space="0" w:color="auto"/>
              <w:bottom w:val="single" w:sz="4" w:space="0" w:color="auto"/>
              <w:right w:val="single" w:sz="4" w:space="0" w:color="auto"/>
            </w:tcBorders>
            <w:vAlign w:val="bottom"/>
            <w:hideMark/>
          </w:tcPr>
          <w:p w14:paraId="3C4D1B3F" w14:textId="77777777" w:rsidR="00F1714F" w:rsidRPr="008633B8" w:rsidRDefault="00F1714F" w:rsidP="00AD495C">
            <w:pPr>
              <w:jc w:val="both"/>
            </w:pPr>
            <w:r w:rsidRPr="008633B8">
              <w:t>Neve</w:t>
            </w:r>
            <w:proofErr w:type="gramStart"/>
            <w:r w:rsidRPr="008633B8">
              <w:t>: ..</w:t>
            </w:r>
            <w:proofErr w:type="gramEnd"/>
            <w:r w:rsidRPr="008633B8">
              <w:t>............................................................................</w:t>
            </w:r>
          </w:p>
          <w:p w14:paraId="751B0FC2" w14:textId="77777777" w:rsidR="00F1714F" w:rsidRPr="008633B8" w:rsidRDefault="00F1714F" w:rsidP="00AD495C">
            <w:pPr>
              <w:jc w:val="both"/>
            </w:pPr>
            <w:r w:rsidRPr="008633B8">
              <w:t>Születési neve</w:t>
            </w:r>
            <w:proofErr w:type="gramStart"/>
            <w:r w:rsidRPr="008633B8">
              <w:t>: ..</w:t>
            </w:r>
            <w:proofErr w:type="gramEnd"/>
            <w:r w:rsidRPr="008633B8">
              <w:t>.............................................................</w:t>
            </w:r>
          </w:p>
          <w:p w14:paraId="2A387772" w14:textId="77777777" w:rsidR="00F1714F" w:rsidRPr="008633B8" w:rsidRDefault="00F1714F" w:rsidP="00AD495C">
            <w:pPr>
              <w:jc w:val="both"/>
            </w:pPr>
            <w:r w:rsidRPr="008633B8">
              <w:t>Anyja neve</w:t>
            </w:r>
            <w:proofErr w:type="gramStart"/>
            <w:r w:rsidRPr="008633B8">
              <w:t>: ..</w:t>
            </w:r>
            <w:proofErr w:type="gramEnd"/>
            <w:r w:rsidRPr="008633B8">
              <w:t>..................................................................</w:t>
            </w:r>
          </w:p>
          <w:p w14:paraId="534B0E87" w14:textId="77777777" w:rsidR="00F1714F" w:rsidRPr="008633B8" w:rsidRDefault="00F1714F" w:rsidP="00AD495C">
            <w:pPr>
              <w:jc w:val="both"/>
            </w:pPr>
            <w:r w:rsidRPr="008633B8">
              <w:t>Születési helye</w:t>
            </w:r>
            <w:proofErr w:type="gramStart"/>
            <w:r w:rsidRPr="008633B8">
              <w:t>: ..</w:t>
            </w:r>
            <w:proofErr w:type="gramEnd"/>
            <w:r w:rsidRPr="008633B8">
              <w:t>............................................................</w:t>
            </w:r>
          </w:p>
          <w:p w14:paraId="01794124" w14:textId="77777777" w:rsidR="00F1714F" w:rsidRPr="008633B8" w:rsidRDefault="00F1714F" w:rsidP="00AD495C">
            <w:pPr>
              <w:jc w:val="both"/>
            </w:pPr>
            <w:r w:rsidRPr="008633B8">
              <w:t>Születési ideje</w:t>
            </w:r>
            <w:proofErr w:type="gramStart"/>
            <w:r w:rsidRPr="008633B8">
              <w:t>: ..</w:t>
            </w:r>
            <w:proofErr w:type="gramEnd"/>
            <w:r w:rsidRPr="008633B8">
              <w:t>.............................................................</w:t>
            </w:r>
          </w:p>
        </w:tc>
        <w:tc>
          <w:tcPr>
            <w:tcW w:w="2083" w:type="dxa"/>
            <w:tcBorders>
              <w:top w:val="single" w:sz="4" w:space="0" w:color="auto"/>
              <w:left w:val="single" w:sz="4" w:space="0" w:color="auto"/>
              <w:bottom w:val="single" w:sz="4" w:space="0" w:color="auto"/>
              <w:right w:val="single" w:sz="4" w:space="0" w:color="auto"/>
            </w:tcBorders>
            <w:vAlign w:val="bottom"/>
          </w:tcPr>
          <w:p w14:paraId="23C4AB5E" w14:textId="77777777" w:rsidR="00F1714F" w:rsidRPr="008633B8" w:rsidRDefault="00F1714F" w:rsidP="00AD495C">
            <w:pPr>
              <w:jc w:val="both"/>
              <w:rPr>
                <w:b/>
              </w:rPr>
            </w:pPr>
          </w:p>
        </w:tc>
        <w:tc>
          <w:tcPr>
            <w:tcW w:w="2083" w:type="dxa"/>
            <w:tcBorders>
              <w:top w:val="single" w:sz="4" w:space="0" w:color="auto"/>
              <w:left w:val="single" w:sz="4" w:space="0" w:color="auto"/>
              <w:bottom w:val="single" w:sz="4" w:space="0" w:color="auto"/>
              <w:right w:val="single" w:sz="4" w:space="0" w:color="auto"/>
            </w:tcBorders>
            <w:vAlign w:val="bottom"/>
          </w:tcPr>
          <w:p w14:paraId="4AEEEBD9" w14:textId="77777777" w:rsidR="00F1714F" w:rsidRPr="008633B8" w:rsidRDefault="00F1714F" w:rsidP="00AD495C">
            <w:pPr>
              <w:jc w:val="both"/>
              <w:rPr>
                <w:b/>
              </w:rPr>
            </w:pPr>
          </w:p>
        </w:tc>
      </w:tr>
      <w:tr w:rsidR="00F1714F" w:rsidRPr="008633B8" w14:paraId="3CEBE3AC" w14:textId="77777777" w:rsidTr="00AD495C">
        <w:tc>
          <w:tcPr>
            <w:tcW w:w="4644" w:type="dxa"/>
            <w:tcBorders>
              <w:top w:val="single" w:sz="4" w:space="0" w:color="auto"/>
              <w:left w:val="single" w:sz="4" w:space="0" w:color="auto"/>
              <w:bottom w:val="single" w:sz="4" w:space="0" w:color="auto"/>
              <w:right w:val="single" w:sz="4" w:space="0" w:color="auto"/>
            </w:tcBorders>
            <w:vAlign w:val="bottom"/>
            <w:hideMark/>
          </w:tcPr>
          <w:p w14:paraId="441457FC" w14:textId="77777777" w:rsidR="00F1714F" w:rsidRPr="008633B8" w:rsidRDefault="00F1714F" w:rsidP="00AD495C">
            <w:pPr>
              <w:jc w:val="both"/>
            </w:pPr>
            <w:r w:rsidRPr="008633B8">
              <w:t>Neve</w:t>
            </w:r>
            <w:proofErr w:type="gramStart"/>
            <w:r w:rsidRPr="008633B8">
              <w:t>: ..</w:t>
            </w:r>
            <w:proofErr w:type="gramEnd"/>
            <w:r w:rsidRPr="008633B8">
              <w:t>............................................................................</w:t>
            </w:r>
          </w:p>
          <w:p w14:paraId="5B802D98" w14:textId="77777777" w:rsidR="00F1714F" w:rsidRPr="008633B8" w:rsidRDefault="00F1714F" w:rsidP="00AD495C">
            <w:pPr>
              <w:jc w:val="both"/>
            </w:pPr>
            <w:r w:rsidRPr="008633B8">
              <w:t>Születési neve</w:t>
            </w:r>
            <w:proofErr w:type="gramStart"/>
            <w:r w:rsidRPr="008633B8">
              <w:t>: ..</w:t>
            </w:r>
            <w:proofErr w:type="gramEnd"/>
            <w:r w:rsidRPr="008633B8">
              <w:t>.............................................................</w:t>
            </w:r>
          </w:p>
          <w:p w14:paraId="5F621242" w14:textId="77777777" w:rsidR="00F1714F" w:rsidRPr="008633B8" w:rsidRDefault="00F1714F" w:rsidP="00AD495C">
            <w:pPr>
              <w:jc w:val="both"/>
            </w:pPr>
            <w:r w:rsidRPr="008633B8">
              <w:t>Anyja neve</w:t>
            </w:r>
            <w:proofErr w:type="gramStart"/>
            <w:r w:rsidRPr="008633B8">
              <w:t>: ..</w:t>
            </w:r>
            <w:proofErr w:type="gramEnd"/>
            <w:r w:rsidRPr="008633B8">
              <w:t>..................................................................</w:t>
            </w:r>
          </w:p>
          <w:p w14:paraId="50635959" w14:textId="77777777" w:rsidR="00F1714F" w:rsidRPr="008633B8" w:rsidRDefault="00F1714F" w:rsidP="00AD495C">
            <w:pPr>
              <w:jc w:val="both"/>
            </w:pPr>
            <w:r w:rsidRPr="008633B8">
              <w:t>Születési helye</w:t>
            </w:r>
            <w:proofErr w:type="gramStart"/>
            <w:r w:rsidRPr="008633B8">
              <w:t>: ..</w:t>
            </w:r>
            <w:proofErr w:type="gramEnd"/>
            <w:r w:rsidRPr="008633B8">
              <w:t>............................................................</w:t>
            </w:r>
          </w:p>
          <w:p w14:paraId="0E679057" w14:textId="77777777" w:rsidR="00F1714F" w:rsidRPr="008633B8" w:rsidRDefault="00F1714F" w:rsidP="00AD495C">
            <w:pPr>
              <w:jc w:val="both"/>
            </w:pPr>
            <w:r w:rsidRPr="008633B8">
              <w:t>Születési ideje</w:t>
            </w:r>
            <w:proofErr w:type="gramStart"/>
            <w:r w:rsidRPr="008633B8">
              <w:t>: ..</w:t>
            </w:r>
            <w:proofErr w:type="gramEnd"/>
            <w:r w:rsidRPr="008633B8">
              <w:t>.............................................................</w:t>
            </w:r>
          </w:p>
        </w:tc>
        <w:tc>
          <w:tcPr>
            <w:tcW w:w="2083" w:type="dxa"/>
            <w:tcBorders>
              <w:top w:val="single" w:sz="4" w:space="0" w:color="auto"/>
              <w:left w:val="single" w:sz="4" w:space="0" w:color="auto"/>
              <w:bottom w:val="single" w:sz="4" w:space="0" w:color="auto"/>
              <w:right w:val="single" w:sz="4" w:space="0" w:color="auto"/>
            </w:tcBorders>
            <w:vAlign w:val="bottom"/>
          </w:tcPr>
          <w:p w14:paraId="36190763" w14:textId="77777777" w:rsidR="00F1714F" w:rsidRPr="008633B8" w:rsidRDefault="00F1714F" w:rsidP="00AD495C">
            <w:pPr>
              <w:jc w:val="both"/>
              <w:rPr>
                <w:b/>
              </w:rPr>
            </w:pPr>
          </w:p>
        </w:tc>
        <w:tc>
          <w:tcPr>
            <w:tcW w:w="2083" w:type="dxa"/>
            <w:tcBorders>
              <w:top w:val="single" w:sz="4" w:space="0" w:color="auto"/>
              <w:left w:val="single" w:sz="4" w:space="0" w:color="auto"/>
              <w:bottom w:val="single" w:sz="4" w:space="0" w:color="auto"/>
              <w:right w:val="single" w:sz="4" w:space="0" w:color="auto"/>
            </w:tcBorders>
            <w:vAlign w:val="bottom"/>
          </w:tcPr>
          <w:p w14:paraId="793D3A20" w14:textId="77777777" w:rsidR="00F1714F" w:rsidRPr="008633B8" w:rsidRDefault="00F1714F" w:rsidP="00AD495C">
            <w:pPr>
              <w:jc w:val="both"/>
              <w:rPr>
                <w:b/>
              </w:rPr>
            </w:pPr>
          </w:p>
        </w:tc>
      </w:tr>
    </w:tbl>
    <w:p w14:paraId="408A15AD" w14:textId="77777777" w:rsidR="00F1714F" w:rsidRPr="008633B8" w:rsidRDefault="00F1714F" w:rsidP="00F1714F">
      <w:pPr>
        <w:jc w:val="both"/>
        <w:rPr>
          <w:b/>
        </w:rPr>
      </w:pPr>
    </w:p>
    <w:p w14:paraId="0C6E5FAC" w14:textId="77777777" w:rsidR="00F1714F" w:rsidRPr="008633B8" w:rsidRDefault="00F1714F" w:rsidP="00F1714F">
      <w:pPr>
        <w:numPr>
          <w:ilvl w:val="0"/>
          <w:numId w:val="41"/>
        </w:numPr>
        <w:suppressAutoHyphens/>
        <w:jc w:val="both"/>
        <w:rPr>
          <w:b/>
        </w:rPr>
      </w:pPr>
      <w:r w:rsidRPr="008633B8">
        <w:rPr>
          <w:b/>
        </w:rPr>
        <w:t>Nyilatkozat tényleges tulajdonosról</w:t>
      </w:r>
      <w:r w:rsidRPr="008633B8">
        <w:rPr>
          <w:b/>
          <w:vertAlign w:val="superscript"/>
        </w:rPr>
        <w:footnoteReference w:id="7"/>
      </w:r>
      <w:r w:rsidRPr="008633B8">
        <w:rPr>
          <w:b/>
          <w:vertAlign w:val="superscript"/>
        </w:rPr>
        <w:footnoteReference w:id="8"/>
      </w:r>
    </w:p>
    <w:p w14:paraId="01590A74" w14:textId="77777777" w:rsidR="00F1714F" w:rsidRPr="008633B8" w:rsidRDefault="00F1714F" w:rsidP="00F1714F">
      <w:pPr>
        <w:jc w:val="both"/>
        <w:rPr>
          <w:b/>
        </w:rPr>
      </w:pPr>
    </w:p>
    <w:p w14:paraId="4FF2A3C2" w14:textId="77777777" w:rsidR="00F1714F" w:rsidRPr="008633B8" w:rsidRDefault="00F1714F" w:rsidP="00F1714F">
      <w:pPr>
        <w:jc w:val="both"/>
      </w:pPr>
      <w:proofErr w:type="gramStart"/>
      <w:r w:rsidRPr="008633B8">
        <w:t>Amennyiben az Ön által képviselt gazdálkodó szervezet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hogy az utolsó lezárt adóévben az Ön által képviselt gazdálkodó szervezet és az adott államban lévő kapcsolt vállalkozásai által együttesen saját eszközzel és munkaviszonyban foglalkoztatott munkavállalókkal végzett termelő, feldolgozó, mezőgazdasági, szolgáltató, befektetői,</w:t>
      </w:r>
      <w:proofErr w:type="gramEnd"/>
      <w:r w:rsidRPr="008633B8">
        <w:t xml:space="preserve"> </w:t>
      </w:r>
      <w:proofErr w:type="gramStart"/>
      <w:r w:rsidRPr="008633B8">
        <w:t>valamint</w:t>
      </w:r>
      <w:proofErr w:type="gramEnd"/>
      <w:r w:rsidRPr="008633B8">
        <w:t xml:space="preserve"> kereskedelmi tevékenységéből származó bevétele hány százaléka az összes bevételének, az alábbiak szerint:</w:t>
      </w:r>
    </w:p>
    <w:p w14:paraId="2A813C58" w14:textId="77777777" w:rsidR="00F1714F" w:rsidRPr="008633B8" w:rsidRDefault="00F1714F" w:rsidP="00F1714F">
      <w:pPr>
        <w:jc w:val="both"/>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3260"/>
        <w:gridCol w:w="3741"/>
      </w:tblGrid>
      <w:tr w:rsidR="00F1714F" w:rsidRPr="008633B8" w14:paraId="120CA719" w14:textId="77777777" w:rsidTr="00AD495C">
        <w:tc>
          <w:tcPr>
            <w:tcW w:w="1809" w:type="dxa"/>
            <w:tcBorders>
              <w:top w:val="single" w:sz="4" w:space="0" w:color="auto"/>
              <w:left w:val="single" w:sz="4" w:space="0" w:color="auto"/>
              <w:bottom w:val="single" w:sz="4" w:space="0" w:color="auto"/>
              <w:right w:val="single" w:sz="4" w:space="0" w:color="auto"/>
            </w:tcBorders>
            <w:vAlign w:val="center"/>
            <w:hideMark/>
          </w:tcPr>
          <w:p w14:paraId="3AF4CC5E" w14:textId="77777777" w:rsidR="00F1714F" w:rsidRPr="008633B8" w:rsidRDefault="00F1714F" w:rsidP="00AD495C">
            <w:pPr>
              <w:jc w:val="both"/>
            </w:pPr>
            <w:r w:rsidRPr="008633B8">
              <w:t>Utolsó lezárt adóév</w:t>
            </w:r>
          </w:p>
        </w:tc>
        <w:tc>
          <w:tcPr>
            <w:tcW w:w="3260" w:type="dxa"/>
            <w:tcBorders>
              <w:top w:val="single" w:sz="4" w:space="0" w:color="auto"/>
              <w:left w:val="single" w:sz="4" w:space="0" w:color="auto"/>
              <w:bottom w:val="single" w:sz="4" w:space="0" w:color="auto"/>
              <w:right w:val="single" w:sz="4" w:space="0" w:color="auto"/>
            </w:tcBorders>
            <w:vAlign w:val="center"/>
            <w:hideMark/>
          </w:tcPr>
          <w:p w14:paraId="5C51082A" w14:textId="77777777" w:rsidR="00F1714F" w:rsidRPr="008633B8" w:rsidRDefault="00F1714F" w:rsidP="00AD495C">
            <w:pPr>
              <w:jc w:val="both"/>
            </w:pPr>
            <w:r w:rsidRPr="008633B8">
              <w:t>Gazdálkodó szervezet neve</w:t>
            </w:r>
          </w:p>
        </w:tc>
        <w:tc>
          <w:tcPr>
            <w:tcW w:w="3741" w:type="dxa"/>
            <w:tcBorders>
              <w:top w:val="single" w:sz="4" w:space="0" w:color="auto"/>
              <w:left w:val="single" w:sz="4" w:space="0" w:color="auto"/>
              <w:bottom w:val="single" w:sz="4" w:space="0" w:color="auto"/>
              <w:right w:val="single" w:sz="4" w:space="0" w:color="auto"/>
            </w:tcBorders>
            <w:hideMark/>
          </w:tcPr>
          <w:p w14:paraId="2BB3212E" w14:textId="77777777" w:rsidR="00F1714F" w:rsidRPr="008633B8" w:rsidRDefault="00F1714F" w:rsidP="00AD495C">
            <w:pPr>
              <w:jc w:val="both"/>
            </w:pPr>
            <w:r w:rsidRPr="008633B8">
              <w:t>Az illetőség szerinti országban termelő, feldolgozó, mezőgazdasági, szolgáltató, befektetői, valamint kereskedelmi tevékenységéből származó bevételének aránya az összes bevételéhez képest</w:t>
            </w:r>
          </w:p>
        </w:tc>
      </w:tr>
      <w:tr w:rsidR="00F1714F" w:rsidRPr="008633B8" w14:paraId="5AC97C26" w14:textId="77777777" w:rsidTr="00AD495C">
        <w:tc>
          <w:tcPr>
            <w:tcW w:w="1809" w:type="dxa"/>
            <w:tcBorders>
              <w:top w:val="single" w:sz="4" w:space="0" w:color="auto"/>
              <w:left w:val="single" w:sz="4" w:space="0" w:color="auto"/>
              <w:bottom w:val="single" w:sz="4" w:space="0" w:color="auto"/>
              <w:right w:val="single" w:sz="4" w:space="0" w:color="auto"/>
            </w:tcBorders>
          </w:tcPr>
          <w:p w14:paraId="0A732534" w14:textId="77777777" w:rsidR="00F1714F" w:rsidRPr="008633B8" w:rsidRDefault="00F1714F" w:rsidP="00AD495C">
            <w:pPr>
              <w:jc w:val="both"/>
            </w:pPr>
          </w:p>
        </w:tc>
        <w:tc>
          <w:tcPr>
            <w:tcW w:w="3260" w:type="dxa"/>
            <w:tcBorders>
              <w:top w:val="single" w:sz="4" w:space="0" w:color="auto"/>
              <w:left w:val="single" w:sz="4" w:space="0" w:color="auto"/>
              <w:bottom w:val="single" w:sz="4" w:space="0" w:color="auto"/>
              <w:right w:val="single" w:sz="4" w:space="0" w:color="auto"/>
            </w:tcBorders>
          </w:tcPr>
          <w:p w14:paraId="7E66FB6D" w14:textId="77777777" w:rsidR="00F1714F" w:rsidRPr="008633B8" w:rsidRDefault="00F1714F" w:rsidP="00AD495C">
            <w:pPr>
              <w:jc w:val="both"/>
            </w:pPr>
          </w:p>
        </w:tc>
        <w:tc>
          <w:tcPr>
            <w:tcW w:w="3741" w:type="dxa"/>
            <w:tcBorders>
              <w:top w:val="single" w:sz="4" w:space="0" w:color="auto"/>
              <w:left w:val="single" w:sz="4" w:space="0" w:color="auto"/>
              <w:bottom w:val="single" w:sz="4" w:space="0" w:color="auto"/>
              <w:right w:val="single" w:sz="4" w:space="0" w:color="auto"/>
            </w:tcBorders>
          </w:tcPr>
          <w:p w14:paraId="4FC88600" w14:textId="77777777" w:rsidR="00F1714F" w:rsidRPr="008633B8" w:rsidRDefault="00F1714F" w:rsidP="00AD495C">
            <w:pPr>
              <w:jc w:val="both"/>
            </w:pPr>
          </w:p>
        </w:tc>
      </w:tr>
      <w:tr w:rsidR="00F1714F" w:rsidRPr="008633B8" w14:paraId="58E35888" w14:textId="77777777" w:rsidTr="00AD495C">
        <w:tc>
          <w:tcPr>
            <w:tcW w:w="1809" w:type="dxa"/>
            <w:tcBorders>
              <w:top w:val="single" w:sz="4" w:space="0" w:color="auto"/>
              <w:left w:val="single" w:sz="4" w:space="0" w:color="auto"/>
              <w:bottom w:val="single" w:sz="4" w:space="0" w:color="auto"/>
              <w:right w:val="single" w:sz="4" w:space="0" w:color="auto"/>
            </w:tcBorders>
          </w:tcPr>
          <w:p w14:paraId="7EACA8F3" w14:textId="77777777" w:rsidR="00F1714F" w:rsidRPr="008633B8" w:rsidRDefault="00F1714F" w:rsidP="00AD495C">
            <w:pPr>
              <w:jc w:val="both"/>
            </w:pPr>
          </w:p>
        </w:tc>
        <w:tc>
          <w:tcPr>
            <w:tcW w:w="3260" w:type="dxa"/>
            <w:tcBorders>
              <w:top w:val="single" w:sz="4" w:space="0" w:color="auto"/>
              <w:left w:val="single" w:sz="4" w:space="0" w:color="auto"/>
              <w:bottom w:val="single" w:sz="4" w:space="0" w:color="auto"/>
              <w:right w:val="single" w:sz="4" w:space="0" w:color="auto"/>
            </w:tcBorders>
          </w:tcPr>
          <w:p w14:paraId="40DA68BD" w14:textId="77777777" w:rsidR="00F1714F" w:rsidRPr="008633B8" w:rsidRDefault="00F1714F" w:rsidP="00AD495C">
            <w:pPr>
              <w:jc w:val="both"/>
            </w:pPr>
          </w:p>
        </w:tc>
        <w:tc>
          <w:tcPr>
            <w:tcW w:w="3741" w:type="dxa"/>
            <w:tcBorders>
              <w:top w:val="single" w:sz="4" w:space="0" w:color="auto"/>
              <w:left w:val="single" w:sz="4" w:space="0" w:color="auto"/>
              <w:bottom w:val="single" w:sz="4" w:space="0" w:color="auto"/>
              <w:right w:val="single" w:sz="4" w:space="0" w:color="auto"/>
            </w:tcBorders>
          </w:tcPr>
          <w:p w14:paraId="15F0FB3F" w14:textId="77777777" w:rsidR="00F1714F" w:rsidRPr="008633B8" w:rsidRDefault="00F1714F" w:rsidP="00AD495C">
            <w:pPr>
              <w:jc w:val="both"/>
            </w:pPr>
          </w:p>
        </w:tc>
      </w:tr>
    </w:tbl>
    <w:p w14:paraId="24C83F89" w14:textId="77777777" w:rsidR="00F1714F" w:rsidRPr="008633B8" w:rsidRDefault="00F1714F" w:rsidP="00F1714F">
      <w:pPr>
        <w:numPr>
          <w:ilvl w:val="0"/>
          <w:numId w:val="41"/>
        </w:numPr>
        <w:suppressAutoHyphens/>
        <w:jc w:val="both"/>
        <w:rPr>
          <w:b/>
        </w:rPr>
      </w:pPr>
      <w:r w:rsidRPr="008633B8">
        <w:rPr>
          <w:b/>
        </w:rPr>
        <w:t xml:space="preserve">Nyilatkozat a közvetlenül vagy közvetetten </w:t>
      </w:r>
      <w:proofErr w:type="gramStart"/>
      <w:r w:rsidRPr="008633B8">
        <w:rPr>
          <w:b/>
        </w:rPr>
        <w:t>több, mint</w:t>
      </w:r>
      <w:proofErr w:type="gramEnd"/>
      <w:r w:rsidRPr="008633B8">
        <w:rPr>
          <w:b/>
        </w:rPr>
        <w:t xml:space="preserve"> 25%-os tulajdonnal, befolyással, szavazati joggal bíró, államháztartáson kívüli jogi személy vagy jogi személyiséggel nem rendelkező gazdálkodó szervezet átláthatóságáról</w:t>
      </w:r>
    </w:p>
    <w:p w14:paraId="313A345A" w14:textId="77777777" w:rsidR="00F1714F" w:rsidRPr="008633B8" w:rsidRDefault="00F1714F" w:rsidP="00F1714F">
      <w:pPr>
        <w:jc w:val="both"/>
        <w:rPr>
          <w:b/>
        </w:rPr>
      </w:pPr>
    </w:p>
    <w:p w14:paraId="20F72269" w14:textId="77777777" w:rsidR="00F1714F" w:rsidRPr="008633B8" w:rsidRDefault="00F1714F" w:rsidP="00F1714F">
      <w:pPr>
        <w:jc w:val="both"/>
        <w:rPr>
          <w:b/>
        </w:rPr>
      </w:pPr>
      <w:r w:rsidRPr="008633B8">
        <w:rPr>
          <w:b/>
        </w:rPr>
        <w:t xml:space="preserve">4.1. </w:t>
      </w:r>
      <w:r w:rsidRPr="008633B8">
        <w:t>Az általam képviselt szervezetben közvetlenül vagy közvetetten</w:t>
      </w:r>
      <w:r w:rsidRPr="008633B8">
        <w:rPr>
          <w:b/>
        </w:rPr>
        <w:t xml:space="preserve"> több mint 25%-os </w:t>
      </w:r>
      <w:r w:rsidRPr="008633B8">
        <w:t>tulajdoni részesedéssel, befolyással vagy szavazati joggal rendelkezik az alábbi</w:t>
      </w:r>
      <w:r w:rsidRPr="008633B8">
        <w:rPr>
          <w:b/>
        </w:rPr>
        <w:t xml:space="preserve"> jogi személy / jogi személyiséggel nem rendelkező gazdálkodó szervezet:</w:t>
      </w:r>
    </w:p>
    <w:p w14:paraId="43EFD516" w14:textId="77777777" w:rsidR="00F1714F" w:rsidRPr="008633B8" w:rsidRDefault="00F1714F" w:rsidP="00F1714F">
      <w:pPr>
        <w:jc w:val="both"/>
        <w:rPr>
          <w:b/>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77"/>
        <w:gridCol w:w="1577"/>
        <w:gridCol w:w="1578"/>
        <w:gridCol w:w="1578"/>
      </w:tblGrid>
      <w:tr w:rsidR="00F1714F" w:rsidRPr="008633B8" w14:paraId="089A5DE5" w14:textId="77777777" w:rsidTr="00AD495C">
        <w:tc>
          <w:tcPr>
            <w:tcW w:w="4077" w:type="dxa"/>
            <w:tcBorders>
              <w:top w:val="single" w:sz="4" w:space="0" w:color="auto"/>
              <w:left w:val="single" w:sz="4" w:space="0" w:color="auto"/>
              <w:bottom w:val="single" w:sz="4" w:space="0" w:color="auto"/>
              <w:right w:val="single" w:sz="4" w:space="0" w:color="auto"/>
            </w:tcBorders>
            <w:vAlign w:val="center"/>
            <w:hideMark/>
          </w:tcPr>
          <w:p w14:paraId="62CE76A5" w14:textId="77777777" w:rsidR="00F1714F" w:rsidRPr="008633B8" w:rsidRDefault="00F1714F" w:rsidP="00AD495C">
            <w:pPr>
              <w:jc w:val="both"/>
            </w:pPr>
            <w:r w:rsidRPr="008633B8">
              <w:t>Gazdálkodó szervezet</w:t>
            </w:r>
          </w:p>
        </w:tc>
        <w:tc>
          <w:tcPr>
            <w:tcW w:w="1577" w:type="dxa"/>
            <w:tcBorders>
              <w:top w:val="single" w:sz="4" w:space="0" w:color="auto"/>
              <w:left w:val="single" w:sz="4" w:space="0" w:color="auto"/>
              <w:bottom w:val="single" w:sz="4" w:space="0" w:color="auto"/>
              <w:right w:val="single" w:sz="4" w:space="0" w:color="auto"/>
            </w:tcBorders>
            <w:vAlign w:val="center"/>
            <w:hideMark/>
          </w:tcPr>
          <w:p w14:paraId="25AA86FD" w14:textId="77777777" w:rsidR="00F1714F" w:rsidRPr="008633B8" w:rsidRDefault="00F1714F" w:rsidP="00AD495C">
            <w:pPr>
              <w:jc w:val="both"/>
            </w:pPr>
            <w:r w:rsidRPr="008633B8">
              <w:t>Tulajdoni részesedés mértéke %-ban</w:t>
            </w:r>
          </w:p>
        </w:tc>
        <w:tc>
          <w:tcPr>
            <w:tcW w:w="1578" w:type="dxa"/>
            <w:tcBorders>
              <w:top w:val="single" w:sz="4" w:space="0" w:color="auto"/>
              <w:left w:val="single" w:sz="4" w:space="0" w:color="auto"/>
              <w:bottom w:val="single" w:sz="4" w:space="0" w:color="auto"/>
              <w:right w:val="single" w:sz="4" w:space="0" w:color="auto"/>
            </w:tcBorders>
            <w:vAlign w:val="center"/>
            <w:hideMark/>
          </w:tcPr>
          <w:p w14:paraId="1A0952BB" w14:textId="77777777" w:rsidR="00F1714F" w:rsidRPr="008633B8" w:rsidRDefault="00F1714F" w:rsidP="00AD495C">
            <w:pPr>
              <w:jc w:val="both"/>
            </w:pPr>
            <w:r w:rsidRPr="008633B8">
              <w:t>Befolyás és szavazati jog mértéke</w:t>
            </w:r>
          </w:p>
        </w:tc>
        <w:tc>
          <w:tcPr>
            <w:tcW w:w="1578" w:type="dxa"/>
            <w:tcBorders>
              <w:top w:val="single" w:sz="4" w:space="0" w:color="auto"/>
              <w:left w:val="single" w:sz="4" w:space="0" w:color="auto"/>
              <w:bottom w:val="single" w:sz="4" w:space="0" w:color="auto"/>
              <w:right w:val="single" w:sz="4" w:space="0" w:color="auto"/>
            </w:tcBorders>
            <w:vAlign w:val="center"/>
            <w:hideMark/>
          </w:tcPr>
          <w:p w14:paraId="72B799F6" w14:textId="77777777" w:rsidR="00F1714F" w:rsidRPr="008633B8" w:rsidRDefault="00F1714F" w:rsidP="00AD495C">
            <w:pPr>
              <w:jc w:val="both"/>
            </w:pPr>
            <w:r w:rsidRPr="008633B8">
              <w:t>Adóilletősége</w:t>
            </w:r>
          </w:p>
        </w:tc>
      </w:tr>
      <w:tr w:rsidR="00F1714F" w:rsidRPr="008633B8" w14:paraId="73DFF0DA" w14:textId="77777777" w:rsidTr="00AD495C">
        <w:trPr>
          <w:trHeight w:val="632"/>
        </w:trPr>
        <w:tc>
          <w:tcPr>
            <w:tcW w:w="4077" w:type="dxa"/>
            <w:tcBorders>
              <w:top w:val="single" w:sz="4" w:space="0" w:color="auto"/>
              <w:left w:val="single" w:sz="4" w:space="0" w:color="auto"/>
              <w:bottom w:val="single" w:sz="4" w:space="0" w:color="auto"/>
              <w:right w:val="single" w:sz="4" w:space="0" w:color="auto"/>
            </w:tcBorders>
            <w:vAlign w:val="bottom"/>
            <w:hideMark/>
          </w:tcPr>
          <w:p w14:paraId="2510C07B" w14:textId="77777777" w:rsidR="00F1714F" w:rsidRPr="008633B8" w:rsidRDefault="00F1714F" w:rsidP="00AD495C">
            <w:pPr>
              <w:jc w:val="both"/>
            </w:pPr>
            <w:r w:rsidRPr="008633B8">
              <w:lastRenderedPageBreak/>
              <w:t>Neve</w:t>
            </w:r>
            <w:proofErr w:type="gramStart"/>
            <w:r w:rsidRPr="008633B8">
              <w:t>: .</w:t>
            </w:r>
            <w:proofErr w:type="gramEnd"/>
            <w:r w:rsidRPr="008633B8">
              <w:t>..........................................................</w:t>
            </w:r>
          </w:p>
          <w:p w14:paraId="0EB5018F" w14:textId="77777777" w:rsidR="00F1714F" w:rsidRPr="008633B8" w:rsidRDefault="00F1714F" w:rsidP="00AD495C">
            <w:pPr>
              <w:jc w:val="both"/>
            </w:pPr>
            <w:r w:rsidRPr="008633B8">
              <w:t>Adószáma</w:t>
            </w:r>
            <w:proofErr w:type="gramStart"/>
            <w:r w:rsidRPr="008633B8">
              <w:t>: ..</w:t>
            </w:r>
            <w:proofErr w:type="gramEnd"/>
            <w:r w:rsidRPr="008633B8">
              <w:t>.................................................</w:t>
            </w:r>
          </w:p>
        </w:tc>
        <w:tc>
          <w:tcPr>
            <w:tcW w:w="1577" w:type="dxa"/>
            <w:tcBorders>
              <w:top w:val="single" w:sz="4" w:space="0" w:color="auto"/>
              <w:left w:val="single" w:sz="4" w:space="0" w:color="auto"/>
              <w:bottom w:val="single" w:sz="4" w:space="0" w:color="auto"/>
              <w:right w:val="single" w:sz="4" w:space="0" w:color="auto"/>
            </w:tcBorders>
          </w:tcPr>
          <w:p w14:paraId="51097A61" w14:textId="77777777" w:rsidR="00F1714F" w:rsidRPr="008633B8" w:rsidRDefault="00F1714F" w:rsidP="00AD495C">
            <w:pPr>
              <w:jc w:val="both"/>
            </w:pPr>
          </w:p>
        </w:tc>
        <w:tc>
          <w:tcPr>
            <w:tcW w:w="1578" w:type="dxa"/>
            <w:tcBorders>
              <w:top w:val="single" w:sz="4" w:space="0" w:color="auto"/>
              <w:left w:val="single" w:sz="4" w:space="0" w:color="auto"/>
              <w:bottom w:val="single" w:sz="4" w:space="0" w:color="auto"/>
              <w:right w:val="single" w:sz="4" w:space="0" w:color="auto"/>
            </w:tcBorders>
          </w:tcPr>
          <w:p w14:paraId="73A8B440" w14:textId="77777777" w:rsidR="00F1714F" w:rsidRPr="008633B8" w:rsidRDefault="00F1714F" w:rsidP="00AD495C">
            <w:pPr>
              <w:jc w:val="both"/>
            </w:pPr>
          </w:p>
        </w:tc>
        <w:tc>
          <w:tcPr>
            <w:tcW w:w="1578" w:type="dxa"/>
            <w:tcBorders>
              <w:top w:val="single" w:sz="4" w:space="0" w:color="auto"/>
              <w:left w:val="single" w:sz="4" w:space="0" w:color="auto"/>
              <w:bottom w:val="single" w:sz="4" w:space="0" w:color="auto"/>
              <w:right w:val="single" w:sz="4" w:space="0" w:color="auto"/>
            </w:tcBorders>
          </w:tcPr>
          <w:p w14:paraId="2A17F35D" w14:textId="77777777" w:rsidR="00F1714F" w:rsidRPr="008633B8" w:rsidRDefault="00F1714F" w:rsidP="00AD495C">
            <w:pPr>
              <w:jc w:val="both"/>
            </w:pPr>
          </w:p>
        </w:tc>
      </w:tr>
      <w:tr w:rsidR="00F1714F" w:rsidRPr="008633B8" w14:paraId="63866552" w14:textId="77777777" w:rsidTr="00AD495C">
        <w:trPr>
          <w:trHeight w:val="632"/>
        </w:trPr>
        <w:tc>
          <w:tcPr>
            <w:tcW w:w="4077" w:type="dxa"/>
            <w:tcBorders>
              <w:top w:val="single" w:sz="4" w:space="0" w:color="auto"/>
              <w:left w:val="single" w:sz="4" w:space="0" w:color="auto"/>
              <w:bottom w:val="single" w:sz="4" w:space="0" w:color="auto"/>
              <w:right w:val="single" w:sz="4" w:space="0" w:color="auto"/>
            </w:tcBorders>
            <w:vAlign w:val="bottom"/>
            <w:hideMark/>
          </w:tcPr>
          <w:p w14:paraId="7127D2A1" w14:textId="77777777" w:rsidR="00F1714F" w:rsidRPr="008633B8" w:rsidRDefault="00F1714F" w:rsidP="00AD495C">
            <w:pPr>
              <w:jc w:val="both"/>
            </w:pPr>
            <w:r w:rsidRPr="008633B8">
              <w:t>Neve</w:t>
            </w:r>
            <w:proofErr w:type="gramStart"/>
            <w:r w:rsidRPr="008633B8">
              <w:t>: ..</w:t>
            </w:r>
            <w:proofErr w:type="gramEnd"/>
            <w:r w:rsidRPr="008633B8">
              <w:t>.........................................................</w:t>
            </w:r>
          </w:p>
          <w:p w14:paraId="1FC85903" w14:textId="77777777" w:rsidR="00F1714F" w:rsidRPr="008633B8" w:rsidRDefault="00F1714F" w:rsidP="00AD495C">
            <w:pPr>
              <w:jc w:val="both"/>
            </w:pPr>
            <w:r w:rsidRPr="008633B8">
              <w:t>Adószáma</w:t>
            </w:r>
            <w:proofErr w:type="gramStart"/>
            <w:r w:rsidRPr="008633B8">
              <w:t>: ..</w:t>
            </w:r>
            <w:proofErr w:type="gramEnd"/>
            <w:r w:rsidRPr="008633B8">
              <w:t>.................................................</w:t>
            </w:r>
          </w:p>
        </w:tc>
        <w:tc>
          <w:tcPr>
            <w:tcW w:w="1577" w:type="dxa"/>
            <w:tcBorders>
              <w:top w:val="single" w:sz="4" w:space="0" w:color="auto"/>
              <w:left w:val="single" w:sz="4" w:space="0" w:color="auto"/>
              <w:bottom w:val="single" w:sz="4" w:space="0" w:color="auto"/>
              <w:right w:val="single" w:sz="4" w:space="0" w:color="auto"/>
            </w:tcBorders>
          </w:tcPr>
          <w:p w14:paraId="640B7891" w14:textId="77777777" w:rsidR="00F1714F" w:rsidRPr="008633B8" w:rsidRDefault="00F1714F" w:rsidP="00AD495C">
            <w:pPr>
              <w:jc w:val="both"/>
            </w:pPr>
          </w:p>
        </w:tc>
        <w:tc>
          <w:tcPr>
            <w:tcW w:w="1578" w:type="dxa"/>
            <w:tcBorders>
              <w:top w:val="single" w:sz="4" w:space="0" w:color="auto"/>
              <w:left w:val="single" w:sz="4" w:space="0" w:color="auto"/>
              <w:bottom w:val="single" w:sz="4" w:space="0" w:color="auto"/>
              <w:right w:val="single" w:sz="4" w:space="0" w:color="auto"/>
            </w:tcBorders>
          </w:tcPr>
          <w:p w14:paraId="271D4086" w14:textId="77777777" w:rsidR="00F1714F" w:rsidRPr="008633B8" w:rsidRDefault="00F1714F" w:rsidP="00AD495C">
            <w:pPr>
              <w:jc w:val="both"/>
            </w:pPr>
          </w:p>
        </w:tc>
        <w:tc>
          <w:tcPr>
            <w:tcW w:w="1578" w:type="dxa"/>
            <w:tcBorders>
              <w:top w:val="single" w:sz="4" w:space="0" w:color="auto"/>
              <w:left w:val="single" w:sz="4" w:space="0" w:color="auto"/>
              <w:bottom w:val="single" w:sz="4" w:space="0" w:color="auto"/>
              <w:right w:val="single" w:sz="4" w:space="0" w:color="auto"/>
            </w:tcBorders>
          </w:tcPr>
          <w:p w14:paraId="28411319" w14:textId="77777777" w:rsidR="00F1714F" w:rsidRPr="008633B8" w:rsidRDefault="00F1714F" w:rsidP="00AD495C">
            <w:pPr>
              <w:jc w:val="both"/>
            </w:pPr>
          </w:p>
        </w:tc>
      </w:tr>
      <w:tr w:rsidR="00F1714F" w:rsidRPr="008633B8" w14:paraId="03BACF77" w14:textId="77777777" w:rsidTr="00AD495C">
        <w:trPr>
          <w:trHeight w:val="632"/>
        </w:trPr>
        <w:tc>
          <w:tcPr>
            <w:tcW w:w="4077" w:type="dxa"/>
            <w:tcBorders>
              <w:top w:val="single" w:sz="4" w:space="0" w:color="auto"/>
              <w:left w:val="single" w:sz="4" w:space="0" w:color="auto"/>
              <w:bottom w:val="single" w:sz="4" w:space="0" w:color="auto"/>
              <w:right w:val="single" w:sz="4" w:space="0" w:color="auto"/>
            </w:tcBorders>
            <w:vAlign w:val="bottom"/>
            <w:hideMark/>
          </w:tcPr>
          <w:p w14:paraId="35E9E051" w14:textId="77777777" w:rsidR="00F1714F" w:rsidRPr="008633B8" w:rsidRDefault="00F1714F" w:rsidP="00AD495C">
            <w:pPr>
              <w:jc w:val="both"/>
            </w:pPr>
            <w:r w:rsidRPr="008633B8">
              <w:t>Neve</w:t>
            </w:r>
            <w:proofErr w:type="gramStart"/>
            <w:r w:rsidRPr="008633B8">
              <w:t>: ..</w:t>
            </w:r>
            <w:proofErr w:type="gramEnd"/>
            <w:r w:rsidRPr="008633B8">
              <w:t>.........................................................</w:t>
            </w:r>
          </w:p>
          <w:p w14:paraId="684F61FC" w14:textId="77777777" w:rsidR="00F1714F" w:rsidRPr="008633B8" w:rsidRDefault="00F1714F" w:rsidP="00AD495C">
            <w:pPr>
              <w:jc w:val="both"/>
            </w:pPr>
            <w:r w:rsidRPr="008633B8">
              <w:t>Adószáma</w:t>
            </w:r>
            <w:proofErr w:type="gramStart"/>
            <w:r w:rsidRPr="008633B8">
              <w:t>: ..</w:t>
            </w:r>
            <w:proofErr w:type="gramEnd"/>
            <w:r w:rsidRPr="008633B8">
              <w:t>.................................................</w:t>
            </w:r>
          </w:p>
        </w:tc>
        <w:tc>
          <w:tcPr>
            <w:tcW w:w="1577" w:type="dxa"/>
            <w:tcBorders>
              <w:top w:val="single" w:sz="4" w:space="0" w:color="auto"/>
              <w:left w:val="single" w:sz="4" w:space="0" w:color="auto"/>
              <w:bottom w:val="single" w:sz="4" w:space="0" w:color="auto"/>
              <w:right w:val="single" w:sz="4" w:space="0" w:color="auto"/>
            </w:tcBorders>
          </w:tcPr>
          <w:p w14:paraId="486EE33A" w14:textId="77777777" w:rsidR="00F1714F" w:rsidRPr="008633B8" w:rsidRDefault="00F1714F" w:rsidP="00AD495C">
            <w:pPr>
              <w:jc w:val="both"/>
            </w:pPr>
          </w:p>
        </w:tc>
        <w:tc>
          <w:tcPr>
            <w:tcW w:w="1578" w:type="dxa"/>
            <w:tcBorders>
              <w:top w:val="single" w:sz="4" w:space="0" w:color="auto"/>
              <w:left w:val="single" w:sz="4" w:space="0" w:color="auto"/>
              <w:bottom w:val="single" w:sz="4" w:space="0" w:color="auto"/>
              <w:right w:val="single" w:sz="4" w:space="0" w:color="auto"/>
            </w:tcBorders>
          </w:tcPr>
          <w:p w14:paraId="61100A60" w14:textId="77777777" w:rsidR="00F1714F" w:rsidRPr="008633B8" w:rsidRDefault="00F1714F" w:rsidP="00AD495C">
            <w:pPr>
              <w:jc w:val="both"/>
            </w:pPr>
          </w:p>
        </w:tc>
        <w:tc>
          <w:tcPr>
            <w:tcW w:w="1578" w:type="dxa"/>
            <w:tcBorders>
              <w:top w:val="single" w:sz="4" w:space="0" w:color="auto"/>
              <w:left w:val="single" w:sz="4" w:space="0" w:color="auto"/>
              <w:bottom w:val="single" w:sz="4" w:space="0" w:color="auto"/>
              <w:right w:val="single" w:sz="4" w:space="0" w:color="auto"/>
            </w:tcBorders>
          </w:tcPr>
          <w:p w14:paraId="3F6AEAB4" w14:textId="77777777" w:rsidR="00F1714F" w:rsidRPr="008633B8" w:rsidRDefault="00F1714F" w:rsidP="00AD495C">
            <w:pPr>
              <w:jc w:val="both"/>
            </w:pPr>
          </w:p>
        </w:tc>
      </w:tr>
      <w:tr w:rsidR="00F1714F" w:rsidRPr="008633B8" w14:paraId="1CBAFF1E" w14:textId="77777777" w:rsidTr="00AD495C">
        <w:trPr>
          <w:trHeight w:val="633"/>
        </w:trPr>
        <w:tc>
          <w:tcPr>
            <w:tcW w:w="4077" w:type="dxa"/>
            <w:tcBorders>
              <w:top w:val="single" w:sz="4" w:space="0" w:color="auto"/>
              <w:left w:val="single" w:sz="4" w:space="0" w:color="auto"/>
              <w:bottom w:val="single" w:sz="4" w:space="0" w:color="auto"/>
              <w:right w:val="single" w:sz="4" w:space="0" w:color="auto"/>
            </w:tcBorders>
            <w:vAlign w:val="bottom"/>
            <w:hideMark/>
          </w:tcPr>
          <w:p w14:paraId="30B5B411" w14:textId="77777777" w:rsidR="00F1714F" w:rsidRPr="008633B8" w:rsidRDefault="00F1714F" w:rsidP="00AD495C">
            <w:pPr>
              <w:jc w:val="both"/>
            </w:pPr>
            <w:r w:rsidRPr="008633B8">
              <w:t>Neve</w:t>
            </w:r>
            <w:proofErr w:type="gramStart"/>
            <w:r w:rsidRPr="008633B8">
              <w:t>: ..</w:t>
            </w:r>
            <w:proofErr w:type="gramEnd"/>
            <w:r w:rsidRPr="008633B8">
              <w:t>.........................................................</w:t>
            </w:r>
          </w:p>
          <w:p w14:paraId="45C9AD9E" w14:textId="77777777" w:rsidR="00F1714F" w:rsidRPr="008633B8" w:rsidRDefault="00F1714F" w:rsidP="00AD495C">
            <w:pPr>
              <w:jc w:val="both"/>
            </w:pPr>
            <w:r w:rsidRPr="008633B8">
              <w:t>Adószáma</w:t>
            </w:r>
            <w:proofErr w:type="gramStart"/>
            <w:r w:rsidRPr="008633B8">
              <w:t>: ..</w:t>
            </w:r>
            <w:proofErr w:type="gramEnd"/>
            <w:r w:rsidRPr="008633B8">
              <w:t>.................................................</w:t>
            </w:r>
          </w:p>
        </w:tc>
        <w:tc>
          <w:tcPr>
            <w:tcW w:w="1577" w:type="dxa"/>
            <w:tcBorders>
              <w:top w:val="single" w:sz="4" w:space="0" w:color="auto"/>
              <w:left w:val="single" w:sz="4" w:space="0" w:color="auto"/>
              <w:bottom w:val="single" w:sz="4" w:space="0" w:color="auto"/>
              <w:right w:val="single" w:sz="4" w:space="0" w:color="auto"/>
            </w:tcBorders>
          </w:tcPr>
          <w:p w14:paraId="65165E23" w14:textId="77777777" w:rsidR="00F1714F" w:rsidRPr="008633B8" w:rsidRDefault="00F1714F" w:rsidP="00AD495C">
            <w:pPr>
              <w:jc w:val="both"/>
            </w:pPr>
          </w:p>
        </w:tc>
        <w:tc>
          <w:tcPr>
            <w:tcW w:w="1578" w:type="dxa"/>
            <w:tcBorders>
              <w:top w:val="single" w:sz="4" w:space="0" w:color="auto"/>
              <w:left w:val="single" w:sz="4" w:space="0" w:color="auto"/>
              <w:bottom w:val="single" w:sz="4" w:space="0" w:color="auto"/>
              <w:right w:val="single" w:sz="4" w:space="0" w:color="auto"/>
            </w:tcBorders>
          </w:tcPr>
          <w:p w14:paraId="26265974" w14:textId="77777777" w:rsidR="00F1714F" w:rsidRPr="008633B8" w:rsidRDefault="00F1714F" w:rsidP="00AD495C">
            <w:pPr>
              <w:jc w:val="both"/>
            </w:pPr>
          </w:p>
        </w:tc>
        <w:tc>
          <w:tcPr>
            <w:tcW w:w="1578" w:type="dxa"/>
            <w:tcBorders>
              <w:top w:val="single" w:sz="4" w:space="0" w:color="auto"/>
              <w:left w:val="single" w:sz="4" w:space="0" w:color="auto"/>
              <w:bottom w:val="single" w:sz="4" w:space="0" w:color="auto"/>
              <w:right w:val="single" w:sz="4" w:space="0" w:color="auto"/>
            </w:tcBorders>
          </w:tcPr>
          <w:p w14:paraId="284290D5" w14:textId="77777777" w:rsidR="00F1714F" w:rsidRPr="008633B8" w:rsidRDefault="00F1714F" w:rsidP="00AD495C">
            <w:pPr>
              <w:jc w:val="both"/>
            </w:pPr>
          </w:p>
        </w:tc>
      </w:tr>
    </w:tbl>
    <w:p w14:paraId="4CD9DD2B" w14:textId="77777777" w:rsidR="00F1714F" w:rsidRPr="008633B8" w:rsidRDefault="00F1714F" w:rsidP="00F1714F">
      <w:pPr>
        <w:jc w:val="both"/>
        <w:rPr>
          <w:b/>
        </w:rPr>
      </w:pPr>
    </w:p>
    <w:p w14:paraId="5D068818" w14:textId="77777777" w:rsidR="00F1714F" w:rsidRPr="008633B8" w:rsidRDefault="00F1714F" w:rsidP="00F1714F">
      <w:pPr>
        <w:jc w:val="both"/>
        <w:rPr>
          <w:b/>
        </w:rPr>
      </w:pPr>
    </w:p>
    <w:p w14:paraId="5E9FF9E0" w14:textId="77777777" w:rsidR="00F1714F" w:rsidRPr="008633B8" w:rsidRDefault="00F1714F" w:rsidP="00F1714F">
      <w:pPr>
        <w:jc w:val="both"/>
        <w:rPr>
          <w:b/>
        </w:rPr>
      </w:pPr>
      <w:r w:rsidRPr="008633B8">
        <w:rPr>
          <w:b/>
        </w:rPr>
        <w:t xml:space="preserve">4.2. </w:t>
      </w:r>
      <w:r w:rsidRPr="008633B8">
        <w:t>Az általam képviselt szervezetben közvetlenül vagy közvetetten</w:t>
      </w:r>
      <w:r w:rsidRPr="008633B8">
        <w:rPr>
          <w:b/>
        </w:rPr>
        <w:t xml:space="preserve"> </w:t>
      </w:r>
      <w:r w:rsidRPr="008633B8">
        <w:t>több mint 25%-os</w:t>
      </w:r>
      <w:r w:rsidRPr="008633B8">
        <w:rPr>
          <w:b/>
        </w:rPr>
        <w:t xml:space="preserve"> </w:t>
      </w:r>
      <w:r w:rsidRPr="008633B8">
        <w:t>tulajdoni részesedéssel, befolyással vagy szavazati joggal rendelkező</w:t>
      </w:r>
      <w:r w:rsidRPr="008633B8">
        <w:rPr>
          <w:b/>
        </w:rPr>
        <w:t xml:space="preserve"> jogi személy / jogi személyiséggel nem rendelkező gazdálkodó szervezetnek a következő természetes </w:t>
      </w:r>
      <w:proofErr w:type="gramStart"/>
      <w:r w:rsidRPr="008633B8">
        <w:rPr>
          <w:b/>
        </w:rPr>
        <w:t>személy(</w:t>
      </w:r>
      <w:proofErr w:type="spellStart"/>
      <w:proofErr w:type="gramEnd"/>
      <w:r w:rsidRPr="008633B8">
        <w:rPr>
          <w:b/>
        </w:rPr>
        <w:t>ek</w:t>
      </w:r>
      <w:proofErr w:type="spellEnd"/>
      <w:r w:rsidRPr="008633B8">
        <w:rPr>
          <w:b/>
        </w:rPr>
        <w:t>) a tényleges tulajdonosai</w:t>
      </w:r>
      <w:r w:rsidRPr="008633B8">
        <w:rPr>
          <w:b/>
          <w:vertAlign w:val="superscript"/>
        </w:rPr>
        <w:footnoteReference w:id="9"/>
      </w:r>
      <w:r w:rsidRPr="008633B8">
        <w:rPr>
          <w:b/>
        </w:rPr>
        <w:t>:</w:t>
      </w:r>
    </w:p>
    <w:p w14:paraId="3A41FB90" w14:textId="77777777" w:rsidR="00F1714F" w:rsidRPr="008633B8" w:rsidRDefault="00F1714F" w:rsidP="00F1714F">
      <w:pPr>
        <w:jc w:val="both"/>
        <w:rPr>
          <w:b/>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2"/>
        <w:gridCol w:w="3544"/>
        <w:gridCol w:w="1587"/>
        <w:gridCol w:w="1587"/>
      </w:tblGrid>
      <w:tr w:rsidR="00F1714F" w:rsidRPr="008633B8" w14:paraId="433050C6" w14:textId="77777777" w:rsidTr="00AD495C">
        <w:tc>
          <w:tcPr>
            <w:tcW w:w="2092" w:type="dxa"/>
            <w:tcBorders>
              <w:top w:val="single" w:sz="4" w:space="0" w:color="auto"/>
              <w:left w:val="single" w:sz="4" w:space="0" w:color="auto"/>
              <w:bottom w:val="single" w:sz="4" w:space="0" w:color="auto"/>
              <w:right w:val="single" w:sz="4" w:space="0" w:color="auto"/>
            </w:tcBorders>
            <w:vAlign w:val="center"/>
            <w:hideMark/>
          </w:tcPr>
          <w:p w14:paraId="105CA074" w14:textId="77777777" w:rsidR="00F1714F" w:rsidRPr="008633B8" w:rsidRDefault="00F1714F" w:rsidP="00AD495C">
            <w:pPr>
              <w:jc w:val="both"/>
            </w:pPr>
            <w:r w:rsidRPr="008633B8">
              <w:t>Gazdálkodó szervezet neve</w:t>
            </w:r>
          </w:p>
        </w:tc>
        <w:tc>
          <w:tcPr>
            <w:tcW w:w="3544" w:type="dxa"/>
            <w:tcBorders>
              <w:top w:val="single" w:sz="4" w:space="0" w:color="auto"/>
              <w:left w:val="single" w:sz="4" w:space="0" w:color="auto"/>
              <w:bottom w:val="single" w:sz="4" w:space="0" w:color="auto"/>
              <w:right w:val="single" w:sz="4" w:space="0" w:color="auto"/>
            </w:tcBorders>
            <w:vAlign w:val="center"/>
            <w:hideMark/>
          </w:tcPr>
          <w:p w14:paraId="4C842D26" w14:textId="77777777" w:rsidR="00F1714F" w:rsidRPr="008633B8" w:rsidRDefault="00F1714F" w:rsidP="00AD495C">
            <w:pPr>
              <w:jc w:val="both"/>
            </w:pPr>
            <w:r w:rsidRPr="008633B8">
              <w:t>Tényleges tulajdonos</w:t>
            </w:r>
          </w:p>
        </w:tc>
        <w:tc>
          <w:tcPr>
            <w:tcW w:w="1587" w:type="dxa"/>
            <w:tcBorders>
              <w:top w:val="single" w:sz="4" w:space="0" w:color="auto"/>
              <w:left w:val="single" w:sz="4" w:space="0" w:color="auto"/>
              <w:bottom w:val="single" w:sz="4" w:space="0" w:color="auto"/>
              <w:right w:val="single" w:sz="4" w:space="0" w:color="auto"/>
            </w:tcBorders>
            <w:vAlign w:val="center"/>
            <w:hideMark/>
          </w:tcPr>
          <w:p w14:paraId="05C4EEB0" w14:textId="77777777" w:rsidR="00F1714F" w:rsidRPr="008633B8" w:rsidRDefault="00F1714F" w:rsidP="00AD495C">
            <w:pPr>
              <w:jc w:val="both"/>
            </w:pPr>
            <w:r w:rsidRPr="008633B8">
              <w:t>Tulajdoni hányad</w:t>
            </w:r>
          </w:p>
        </w:tc>
        <w:tc>
          <w:tcPr>
            <w:tcW w:w="1587" w:type="dxa"/>
            <w:tcBorders>
              <w:top w:val="single" w:sz="4" w:space="0" w:color="auto"/>
              <w:left w:val="single" w:sz="4" w:space="0" w:color="auto"/>
              <w:bottom w:val="single" w:sz="4" w:space="0" w:color="auto"/>
              <w:right w:val="single" w:sz="4" w:space="0" w:color="auto"/>
            </w:tcBorders>
            <w:vAlign w:val="center"/>
            <w:hideMark/>
          </w:tcPr>
          <w:p w14:paraId="6F058E48" w14:textId="77777777" w:rsidR="00F1714F" w:rsidRPr="008633B8" w:rsidRDefault="00F1714F" w:rsidP="00AD495C">
            <w:pPr>
              <w:jc w:val="both"/>
            </w:pPr>
            <w:r w:rsidRPr="008633B8">
              <w:t>Befolyás és szavazati jog mértéke</w:t>
            </w:r>
          </w:p>
        </w:tc>
      </w:tr>
      <w:tr w:rsidR="00F1714F" w:rsidRPr="008633B8" w14:paraId="13FB14B7" w14:textId="77777777" w:rsidTr="00AD495C">
        <w:tc>
          <w:tcPr>
            <w:tcW w:w="2092" w:type="dxa"/>
            <w:tcBorders>
              <w:top w:val="single" w:sz="4" w:space="0" w:color="auto"/>
              <w:left w:val="single" w:sz="4" w:space="0" w:color="auto"/>
              <w:bottom w:val="single" w:sz="4" w:space="0" w:color="auto"/>
              <w:right w:val="single" w:sz="4" w:space="0" w:color="auto"/>
            </w:tcBorders>
          </w:tcPr>
          <w:p w14:paraId="2F979612" w14:textId="77777777" w:rsidR="00F1714F" w:rsidRPr="008633B8" w:rsidRDefault="00F1714F" w:rsidP="00AD495C">
            <w:pPr>
              <w:jc w:val="both"/>
            </w:pPr>
          </w:p>
        </w:tc>
        <w:tc>
          <w:tcPr>
            <w:tcW w:w="3544" w:type="dxa"/>
            <w:tcBorders>
              <w:top w:val="single" w:sz="4" w:space="0" w:color="auto"/>
              <w:left w:val="single" w:sz="4" w:space="0" w:color="auto"/>
              <w:bottom w:val="single" w:sz="4" w:space="0" w:color="auto"/>
              <w:right w:val="single" w:sz="4" w:space="0" w:color="auto"/>
            </w:tcBorders>
            <w:hideMark/>
          </w:tcPr>
          <w:p w14:paraId="6564F7B8" w14:textId="77777777" w:rsidR="00F1714F" w:rsidRPr="008633B8" w:rsidRDefault="00F1714F" w:rsidP="00AD495C">
            <w:pPr>
              <w:jc w:val="both"/>
            </w:pPr>
            <w:r w:rsidRPr="008633B8">
              <w:t>Neve</w:t>
            </w:r>
            <w:proofErr w:type="gramStart"/>
            <w:r w:rsidRPr="008633B8">
              <w:t>: ..</w:t>
            </w:r>
            <w:proofErr w:type="gramEnd"/>
            <w:r w:rsidRPr="008633B8">
              <w:t>.....................................................</w:t>
            </w:r>
          </w:p>
          <w:p w14:paraId="6D803D1C" w14:textId="77777777" w:rsidR="00F1714F" w:rsidRPr="008633B8" w:rsidRDefault="00F1714F" w:rsidP="00AD495C">
            <w:pPr>
              <w:jc w:val="both"/>
            </w:pPr>
            <w:r w:rsidRPr="008633B8">
              <w:t>Születési neve</w:t>
            </w:r>
            <w:proofErr w:type="gramStart"/>
            <w:r w:rsidRPr="008633B8">
              <w:t>: ..</w:t>
            </w:r>
            <w:proofErr w:type="gramEnd"/>
            <w:r w:rsidRPr="008633B8">
              <w:t>.......................................</w:t>
            </w:r>
          </w:p>
          <w:p w14:paraId="6BB55142" w14:textId="77777777" w:rsidR="00F1714F" w:rsidRPr="008633B8" w:rsidRDefault="00F1714F" w:rsidP="00AD495C">
            <w:pPr>
              <w:jc w:val="both"/>
            </w:pPr>
            <w:r w:rsidRPr="008633B8">
              <w:t>Anyja neve</w:t>
            </w:r>
            <w:proofErr w:type="gramStart"/>
            <w:r w:rsidRPr="008633B8">
              <w:t>: ..</w:t>
            </w:r>
            <w:proofErr w:type="gramEnd"/>
            <w:r w:rsidRPr="008633B8">
              <w:t>...........................................</w:t>
            </w:r>
          </w:p>
          <w:p w14:paraId="25FB3502" w14:textId="77777777" w:rsidR="00F1714F" w:rsidRPr="008633B8" w:rsidRDefault="00F1714F" w:rsidP="00AD495C">
            <w:pPr>
              <w:jc w:val="both"/>
            </w:pPr>
            <w:r w:rsidRPr="008633B8">
              <w:t>Születési helye</w:t>
            </w:r>
            <w:proofErr w:type="gramStart"/>
            <w:r w:rsidRPr="008633B8">
              <w:t>: ..</w:t>
            </w:r>
            <w:proofErr w:type="gramEnd"/>
            <w:r w:rsidRPr="008633B8">
              <w:t>.....................................</w:t>
            </w:r>
          </w:p>
          <w:p w14:paraId="312D5416" w14:textId="77777777" w:rsidR="00F1714F" w:rsidRPr="008633B8" w:rsidRDefault="00F1714F" w:rsidP="00AD495C">
            <w:pPr>
              <w:jc w:val="both"/>
            </w:pPr>
            <w:r w:rsidRPr="008633B8">
              <w:t>Születési ideje</w:t>
            </w:r>
            <w:proofErr w:type="gramStart"/>
            <w:r w:rsidRPr="008633B8">
              <w:t>: ..</w:t>
            </w:r>
            <w:proofErr w:type="gramEnd"/>
            <w:r w:rsidRPr="008633B8">
              <w:t>......................................</w:t>
            </w:r>
          </w:p>
        </w:tc>
        <w:tc>
          <w:tcPr>
            <w:tcW w:w="1587" w:type="dxa"/>
            <w:tcBorders>
              <w:top w:val="single" w:sz="4" w:space="0" w:color="auto"/>
              <w:left w:val="single" w:sz="4" w:space="0" w:color="auto"/>
              <w:bottom w:val="single" w:sz="4" w:space="0" w:color="auto"/>
              <w:right w:val="single" w:sz="4" w:space="0" w:color="auto"/>
            </w:tcBorders>
          </w:tcPr>
          <w:p w14:paraId="32FF98F9" w14:textId="77777777" w:rsidR="00F1714F" w:rsidRPr="008633B8" w:rsidRDefault="00F1714F" w:rsidP="00AD495C">
            <w:pPr>
              <w:jc w:val="both"/>
            </w:pPr>
          </w:p>
        </w:tc>
        <w:tc>
          <w:tcPr>
            <w:tcW w:w="1587" w:type="dxa"/>
            <w:tcBorders>
              <w:top w:val="single" w:sz="4" w:space="0" w:color="auto"/>
              <w:left w:val="single" w:sz="4" w:space="0" w:color="auto"/>
              <w:bottom w:val="single" w:sz="4" w:space="0" w:color="auto"/>
              <w:right w:val="single" w:sz="4" w:space="0" w:color="auto"/>
            </w:tcBorders>
          </w:tcPr>
          <w:p w14:paraId="129C5F27" w14:textId="77777777" w:rsidR="00F1714F" w:rsidRPr="008633B8" w:rsidRDefault="00F1714F" w:rsidP="00AD495C">
            <w:pPr>
              <w:jc w:val="both"/>
            </w:pPr>
          </w:p>
        </w:tc>
      </w:tr>
      <w:tr w:rsidR="00F1714F" w:rsidRPr="008633B8" w14:paraId="0F55F9AF" w14:textId="77777777" w:rsidTr="00AD495C">
        <w:tc>
          <w:tcPr>
            <w:tcW w:w="2092" w:type="dxa"/>
            <w:tcBorders>
              <w:top w:val="single" w:sz="4" w:space="0" w:color="auto"/>
              <w:left w:val="single" w:sz="4" w:space="0" w:color="auto"/>
              <w:bottom w:val="single" w:sz="4" w:space="0" w:color="auto"/>
              <w:right w:val="single" w:sz="4" w:space="0" w:color="auto"/>
            </w:tcBorders>
          </w:tcPr>
          <w:p w14:paraId="22567724" w14:textId="77777777" w:rsidR="00F1714F" w:rsidRPr="008633B8" w:rsidRDefault="00F1714F" w:rsidP="00AD495C">
            <w:pPr>
              <w:jc w:val="both"/>
            </w:pPr>
          </w:p>
        </w:tc>
        <w:tc>
          <w:tcPr>
            <w:tcW w:w="3544" w:type="dxa"/>
            <w:tcBorders>
              <w:top w:val="single" w:sz="4" w:space="0" w:color="auto"/>
              <w:left w:val="single" w:sz="4" w:space="0" w:color="auto"/>
              <w:bottom w:val="single" w:sz="4" w:space="0" w:color="auto"/>
              <w:right w:val="single" w:sz="4" w:space="0" w:color="auto"/>
            </w:tcBorders>
            <w:hideMark/>
          </w:tcPr>
          <w:p w14:paraId="6A255E91" w14:textId="77777777" w:rsidR="00F1714F" w:rsidRPr="008633B8" w:rsidRDefault="00F1714F" w:rsidP="00AD495C">
            <w:pPr>
              <w:jc w:val="both"/>
            </w:pPr>
            <w:r w:rsidRPr="008633B8">
              <w:t>Neve</w:t>
            </w:r>
            <w:proofErr w:type="gramStart"/>
            <w:r w:rsidRPr="008633B8">
              <w:t>: ..</w:t>
            </w:r>
            <w:proofErr w:type="gramEnd"/>
            <w:r w:rsidRPr="008633B8">
              <w:t>.....................................................</w:t>
            </w:r>
          </w:p>
          <w:p w14:paraId="36A9CD3F" w14:textId="77777777" w:rsidR="00F1714F" w:rsidRPr="008633B8" w:rsidRDefault="00F1714F" w:rsidP="00AD495C">
            <w:pPr>
              <w:jc w:val="both"/>
            </w:pPr>
            <w:r w:rsidRPr="008633B8">
              <w:t>Születési neve</w:t>
            </w:r>
            <w:proofErr w:type="gramStart"/>
            <w:r w:rsidRPr="008633B8">
              <w:t>: ..</w:t>
            </w:r>
            <w:proofErr w:type="gramEnd"/>
            <w:r w:rsidRPr="008633B8">
              <w:t>.......................................</w:t>
            </w:r>
          </w:p>
          <w:p w14:paraId="2B33CB4C" w14:textId="77777777" w:rsidR="00F1714F" w:rsidRPr="008633B8" w:rsidRDefault="00F1714F" w:rsidP="00AD495C">
            <w:pPr>
              <w:jc w:val="both"/>
            </w:pPr>
            <w:r w:rsidRPr="008633B8">
              <w:t>Anyja neve</w:t>
            </w:r>
            <w:proofErr w:type="gramStart"/>
            <w:r w:rsidRPr="008633B8">
              <w:t>: ..</w:t>
            </w:r>
            <w:proofErr w:type="gramEnd"/>
            <w:r w:rsidRPr="008633B8">
              <w:t>...........................................</w:t>
            </w:r>
          </w:p>
          <w:p w14:paraId="7D0ADB2D" w14:textId="77777777" w:rsidR="00F1714F" w:rsidRPr="008633B8" w:rsidRDefault="00F1714F" w:rsidP="00AD495C">
            <w:pPr>
              <w:jc w:val="both"/>
            </w:pPr>
            <w:r w:rsidRPr="008633B8">
              <w:t>Születési helye</w:t>
            </w:r>
            <w:proofErr w:type="gramStart"/>
            <w:r w:rsidRPr="008633B8">
              <w:t>: ..</w:t>
            </w:r>
            <w:proofErr w:type="gramEnd"/>
            <w:r w:rsidRPr="008633B8">
              <w:t>.....................................</w:t>
            </w:r>
          </w:p>
          <w:p w14:paraId="248752DF" w14:textId="77777777" w:rsidR="00F1714F" w:rsidRPr="008633B8" w:rsidRDefault="00F1714F" w:rsidP="00AD495C">
            <w:pPr>
              <w:jc w:val="both"/>
            </w:pPr>
            <w:r w:rsidRPr="008633B8">
              <w:t>Születési ideje</w:t>
            </w:r>
            <w:proofErr w:type="gramStart"/>
            <w:r w:rsidRPr="008633B8">
              <w:t>: ..</w:t>
            </w:r>
            <w:proofErr w:type="gramEnd"/>
            <w:r w:rsidRPr="008633B8">
              <w:t>......................................</w:t>
            </w:r>
          </w:p>
        </w:tc>
        <w:tc>
          <w:tcPr>
            <w:tcW w:w="1587" w:type="dxa"/>
            <w:tcBorders>
              <w:top w:val="single" w:sz="4" w:space="0" w:color="auto"/>
              <w:left w:val="single" w:sz="4" w:space="0" w:color="auto"/>
              <w:bottom w:val="single" w:sz="4" w:space="0" w:color="auto"/>
              <w:right w:val="single" w:sz="4" w:space="0" w:color="auto"/>
            </w:tcBorders>
          </w:tcPr>
          <w:p w14:paraId="768302DC" w14:textId="77777777" w:rsidR="00F1714F" w:rsidRPr="008633B8" w:rsidRDefault="00F1714F" w:rsidP="00AD495C">
            <w:pPr>
              <w:jc w:val="both"/>
            </w:pPr>
          </w:p>
        </w:tc>
        <w:tc>
          <w:tcPr>
            <w:tcW w:w="1587" w:type="dxa"/>
            <w:tcBorders>
              <w:top w:val="single" w:sz="4" w:space="0" w:color="auto"/>
              <w:left w:val="single" w:sz="4" w:space="0" w:color="auto"/>
              <w:bottom w:val="single" w:sz="4" w:space="0" w:color="auto"/>
              <w:right w:val="single" w:sz="4" w:space="0" w:color="auto"/>
            </w:tcBorders>
          </w:tcPr>
          <w:p w14:paraId="1B11A790" w14:textId="77777777" w:rsidR="00F1714F" w:rsidRPr="008633B8" w:rsidRDefault="00F1714F" w:rsidP="00AD495C">
            <w:pPr>
              <w:jc w:val="both"/>
            </w:pPr>
          </w:p>
        </w:tc>
      </w:tr>
    </w:tbl>
    <w:p w14:paraId="70587527" w14:textId="77777777" w:rsidR="00F1714F" w:rsidRPr="008633B8" w:rsidRDefault="00F1714F" w:rsidP="00F1714F">
      <w:pPr>
        <w:jc w:val="both"/>
        <w:rPr>
          <w:b/>
        </w:rPr>
      </w:pPr>
    </w:p>
    <w:p w14:paraId="0C935D6B" w14:textId="77777777" w:rsidR="00F1714F" w:rsidRPr="008633B8" w:rsidRDefault="00F1714F" w:rsidP="00F1714F">
      <w:pPr>
        <w:jc w:val="both"/>
      </w:pPr>
      <w:r w:rsidRPr="008633B8">
        <w:rPr>
          <w:b/>
        </w:rPr>
        <w:lastRenderedPageBreak/>
        <w:t xml:space="preserve">4.3. </w:t>
      </w:r>
      <w:r w:rsidRPr="008633B8">
        <w:t xml:space="preserve">A közvetlenül vagy közvetetten </w:t>
      </w:r>
      <w:proofErr w:type="gramStart"/>
      <w:r w:rsidRPr="008633B8">
        <w:t>több, mint</w:t>
      </w:r>
      <w:proofErr w:type="gramEnd"/>
      <w:r w:rsidRPr="008633B8">
        <w:t xml:space="preserve"> 25%-os tulajdonnal, befolyással, szavazati joggal bíró jogi személy vagy jogi személyiséggel nem rendelkező gazdálkodó szervezet a társasági adóról és az osztalékadóról szóló 1996. évi LXXXI. törvény 4. § 11. pontja szerinti ellenőrzött külföldi társasági minősítése</w:t>
      </w:r>
      <w:r w:rsidRPr="008633B8">
        <w:rPr>
          <w:vertAlign w:val="superscript"/>
        </w:rPr>
        <w:footnoteReference w:id="10"/>
      </w:r>
    </w:p>
    <w:p w14:paraId="0C739C47" w14:textId="77777777" w:rsidR="00F1714F" w:rsidRPr="008633B8" w:rsidRDefault="00F1714F" w:rsidP="00F1714F">
      <w:pPr>
        <w:jc w:val="both"/>
      </w:pPr>
    </w:p>
    <w:p w14:paraId="4A3F116E" w14:textId="77777777" w:rsidR="00F1714F" w:rsidRPr="008633B8" w:rsidRDefault="00F1714F" w:rsidP="00F1714F">
      <w:pPr>
        <w:jc w:val="both"/>
      </w:pPr>
      <w:proofErr w:type="gramStart"/>
      <w:r w:rsidRPr="008633B8">
        <w:t xml:space="preserve">Amennyiben </w:t>
      </w:r>
      <w:r w:rsidRPr="008633B8">
        <w:rPr>
          <w:b/>
        </w:rPr>
        <w:t>a 4.1. pontban felsorolt gazdálkodó szervezetek székhelye</w:t>
      </w:r>
      <w:r w:rsidRPr="008633B8">
        <w:t>, illetősége az Európai Unió tagállamában, az OECD tagállamában vagy olyan államban van, amellyel Magyarországnak hatályos egyezménye van a kettős adóztatás elkerülésére, kérjük adja meg, hogy az az utolsó lezárt adóévben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w:t>
      </w:r>
      <w:proofErr w:type="gramEnd"/>
      <w:r w:rsidRPr="008633B8">
        <w:t xml:space="preserve"> </w:t>
      </w:r>
      <w:proofErr w:type="gramStart"/>
      <w:r w:rsidRPr="008633B8">
        <w:t>az</w:t>
      </w:r>
      <w:proofErr w:type="gramEnd"/>
      <w:r w:rsidRPr="008633B8">
        <w:t xml:space="preserve"> alábbiak szerint:</w:t>
      </w:r>
    </w:p>
    <w:p w14:paraId="708C874B" w14:textId="77777777" w:rsidR="00F1714F" w:rsidRPr="008633B8" w:rsidRDefault="00F1714F" w:rsidP="00F1714F">
      <w:pPr>
        <w:jc w:val="both"/>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3260"/>
        <w:gridCol w:w="3741"/>
      </w:tblGrid>
      <w:tr w:rsidR="00F1714F" w:rsidRPr="008633B8" w14:paraId="6E0AE0FB" w14:textId="77777777" w:rsidTr="00AD495C">
        <w:tc>
          <w:tcPr>
            <w:tcW w:w="1809" w:type="dxa"/>
            <w:tcBorders>
              <w:top w:val="single" w:sz="4" w:space="0" w:color="auto"/>
              <w:left w:val="single" w:sz="4" w:space="0" w:color="auto"/>
              <w:bottom w:val="single" w:sz="4" w:space="0" w:color="auto"/>
              <w:right w:val="single" w:sz="4" w:space="0" w:color="auto"/>
            </w:tcBorders>
            <w:vAlign w:val="center"/>
            <w:hideMark/>
          </w:tcPr>
          <w:p w14:paraId="5A2F3C62" w14:textId="77777777" w:rsidR="00F1714F" w:rsidRPr="008633B8" w:rsidRDefault="00F1714F" w:rsidP="00AD495C">
            <w:pPr>
              <w:jc w:val="both"/>
            </w:pPr>
            <w:r w:rsidRPr="008633B8">
              <w:t>Adóév</w:t>
            </w:r>
          </w:p>
        </w:tc>
        <w:tc>
          <w:tcPr>
            <w:tcW w:w="3260" w:type="dxa"/>
            <w:tcBorders>
              <w:top w:val="single" w:sz="4" w:space="0" w:color="auto"/>
              <w:left w:val="single" w:sz="4" w:space="0" w:color="auto"/>
              <w:bottom w:val="single" w:sz="4" w:space="0" w:color="auto"/>
              <w:right w:val="single" w:sz="4" w:space="0" w:color="auto"/>
            </w:tcBorders>
            <w:vAlign w:val="center"/>
            <w:hideMark/>
          </w:tcPr>
          <w:p w14:paraId="612C6A6B" w14:textId="77777777" w:rsidR="00F1714F" w:rsidRPr="008633B8" w:rsidRDefault="00F1714F" w:rsidP="00AD495C">
            <w:pPr>
              <w:jc w:val="both"/>
            </w:pPr>
            <w:r w:rsidRPr="008633B8">
              <w:t>Gazdálkodó szervezet neve</w:t>
            </w:r>
          </w:p>
        </w:tc>
        <w:tc>
          <w:tcPr>
            <w:tcW w:w="3741" w:type="dxa"/>
            <w:tcBorders>
              <w:top w:val="single" w:sz="4" w:space="0" w:color="auto"/>
              <w:left w:val="single" w:sz="4" w:space="0" w:color="auto"/>
              <w:bottom w:val="single" w:sz="4" w:space="0" w:color="auto"/>
              <w:right w:val="single" w:sz="4" w:space="0" w:color="auto"/>
            </w:tcBorders>
            <w:hideMark/>
          </w:tcPr>
          <w:p w14:paraId="7FFB7D82" w14:textId="77777777" w:rsidR="00F1714F" w:rsidRPr="008633B8" w:rsidRDefault="00F1714F" w:rsidP="00AD495C">
            <w:pPr>
              <w:jc w:val="both"/>
            </w:pPr>
            <w:r w:rsidRPr="008633B8">
              <w:t>Az illetőség szerinti országban termelő, feldolgozó, mezőgazdasági, szolgáltató, befektetői, valamint kereskedelmi tevékenységéből származó bevételének aránya az összes bevételéhez képest</w:t>
            </w:r>
          </w:p>
        </w:tc>
      </w:tr>
      <w:tr w:rsidR="00F1714F" w:rsidRPr="008633B8" w14:paraId="2E8D15A0" w14:textId="77777777" w:rsidTr="00AD495C">
        <w:tc>
          <w:tcPr>
            <w:tcW w:w="1809" w:type="dxa"/>
            <w:tcBorders>
              <w:top w:val="single" w:sz="4" w:space="0" w:color="auto"/>
              <w:left w:val="single" w:sz="4" w:space="0" w:color="auto"/>
              <w:bottom w:val="single" w:sz="4" w:space="0" w:color="auto"/>
              <w:right w:val="single" w:sz="4" w:space="0" w:color="auto"/>
            </w:tcBorders>
          </w:tcPr>
          <w:p w14:paraId="3265E7A8" w14:textId="77777777" w:rsidR="00F1714F" w:rsidRPr="008633B8" w:rsidRDefault="00F1714F" w:rsidP="00AD495C">
            <w:pPr>
              <w:jc w:val="both"/>
            </w:pPr>
          </w:p>
        </w:tc>
        <w:tc>
          <w:tcPr>
            <w:tcW w:w="3260" w:type="dxa"/>
            <w:tcBorders>
              <w:top w:val="single" w:sz="4" w:space="0" w:color="auto"/>
              <w:left w:val="single" w:sz="4" w:space="0" w:color="auto"/>
              <w:bottom w:val="single" w:sz="4" w:space="0" w:color="auto"/>
              <w:right w:val="single" w:sz="4" w:space="0" w:color="auto"/>
            </w:tcBorders>
          </w:tcPr>
          <w:p w14:paraId="0A74F638" w14:textId="77777777" w:rsidR="00F1714F" w:rsidRPr="008633B8" w:rsidRDefault="00F1714F" w:rsidP="00AD495C">
            <w:pPr>
              <w:jc w:val="both"/>
            </w:pPr>
          </w:p>
        </w:tc>
        <w:tc>
          <w:tcPr>
            <w:tcW w:w="3741" w:type="dxa"/>
            <w:tcBorders>
              <w:top w:val="single" w:sz="4" w:space="0" w:color="auto"/>
              <w:left w:val="single" w:sz="4" w:space="0" w:color="auto"/>
              <w:bottom w:val="single" w:sz="4" w:space="0" w:color="auto"/>
              <w:right w:val="single" w:sz="4" w:space="0" w:color="auto"/>
            </w:tcBorders>
          </w:tcPr>
          <w:p w14:paraId="4416822F" w14:textId="77777777" w:rsidR="00F1714F" w:rsidRPr="008633B8" w:rsidRDefault="00F1714F" w:rsidP="00AD495C">
            <w:pPr>
              <w:jc w:val="both"/>
            </w:pPr>
          </w:p>
        </w:tc>
      </w:tr>
      <w:tr w:rsidR="00F1714F" w:rsidRPr="008633B8" w14:paraId="75553FD9" w14:textId="77777777" w:rsidTr="00AD495C">
        <w:tc>
          <w:tcPr>
            <w:tcW w:w="1809" w:type="dxa"/>
            <w:tcBorders>
              <w:top w:val="single" w:sz="4" w:space="0" w:color="auto"/>
              <w:left w:val="single" w:sz="4" w:space="0" w:color="auto"/>
              <w:bottom w:val="single" w:sz="4" w:space="0" w:color="auto"/>
              <w:right w:val="single" w:sz="4" w:space="0" w:color="auto"/>
            </w:tcBorders>
          </w:tcPr>
          <w:p w14:paraId="758358B7" w14:textId="77777777" w:rsidR="00F1714F" w:rsidRPr="008633B8" w:rsidRDefault="00F1714F" w:rsidP="00AD495C">
            <w:pPr>
              <w:jc w:val="both"/>
            </w:pPr>
          </w:p>
        </w:tc>
        <w:tc>
          <w:tcPr>
            <w:tcW w:w="3260" w:type="dxa"/>
            <w:tcBorders>
              <w:top w:val="single" w:sz="4" w:space="0" w:color="auto"/>
              <w:left w:val="single" w:sz="4" w:space="0" w:color="auto"/>
              <w:bottom w:val="single" w:sz="4" w:space="0" w:color="auto"/>
              <w:right w:val="single" w:sz="4" w:space="0" w:color="auto"/>
            </w:tcBorders>
          </w:tcPr>
          <w:p w14:paraId="4AEF4A28" w14:textId="77777777" w:rsidR="00F1714F" w:rsidRPr="008633B8" w:rsidRDefault="00F1714F" w:rsidP="00AD495C">
            <w:pPr>
              <w:jc w:val="both"/>
            </w:pPr>
          </w:p>
        </w:tc>
        <w:tc>
          <w:tcPr>
            <w:tcW w:w="3741" w:type="dxa"/>
            <w:tcBorders>
              <w:top w:val="single" w:sz="4" w:space="0" w:color="auto"/>
              <w:left w:val="single" w:sz="4" w:space="0" w:color="auto"/>
              <w:bottom w:val="single" w:sz="4" w:space="0" w:color="auto"/>
              <w:right w:val="single" w:sz="4" w:space="0" w:color="auto"/>
            </w:tcBorders>
          </w:tcPr>
          <w:p w14:paraId="58FCCD1A" w14:textId="77777777" w:rsidR="00F1714F" w:rsidRPr="008633B8" w:rsidRDefault="00F1714F" w:rsidP="00AD495C">
            <w:pPr>
              <w:jc w:val="both"/>
            </w:pPr>
          </w:p>
        </w:tc>
      </w:tr>
      <w:tr w:rsidR="00F1714F" w:rsidRPr="008633B8" w14:paraId="45E80374" w14:textId="77777777" w:rsidTr="00AD495C">
        <w:tc>
          <w:tcPr>
            <w:tcW w:w="1809" w:type="dxa"/>
            <w:tcBorders>
              <w:top w:val="single" w:sz="4" w:space="0" w:color="auto"/>
              <w:left w:val="single" w:sz="4" w:space="0" w:color="auto"/>
              <w:bottom w:val="single" w:sz="4" w:space="0" w:color="auto"/>
              <w:right w:val="single" w:sz="4" w:space="0" w:color="auto"/>
            </w:tcBorders>
          </w:tcPr>
          <w:p w14:paraId="627F6D21" w14:textId="77777777" w:rsidR="00F1714F" w:rsidRPr="008633B8" w:rsidRDefault="00F1714F" w:rsidP="00AD495C">
            <w:pPr>
              <w:jc w:val="both"/>
            </w:pPr>
          </w:p>
        </w:tc>
        <w:tc>
          <w:tcPr>
            <w:tcW w:w="3260" w:type="dxa"/>
            <w:tcBorders>
              <w:top w:val="single" w:sz="4" w:space="0" w:color="auto"/>
              <w:left w:val="single" w:sz="4" w:space="0" w:color="auto"/>
              <w:bottom w:val="single" w:sz="4" w:space="0" w:color="auto"/>
              <w:right w:val="single" w:sz="4" w:space="0" w:color="auto"/>
            </w:tcBorders>
          </w:tcPr>
          <w:p w14:paraId="4D8A6A39" w14:textId="77777777" w:rsidR="00F1714F" w:rsidRPr="008633B8" w:rsidRDefault="00F1714F" w:rsidP="00AD495C">
            <w:pPr>
              <w:jc w:val="both"/>
            </w:pPr>
          </w:p>
        </w:tc>
        <w:tc>
          <w:tcPr>
            <w:tcW w:w="3741" w:type="dxa"/>
            <w:tcBorders>
              <w:top w:val="single" w:sz="4" w:space="0" w:color="auto"/>
              <w:left w:val="single" w:sz="4" w:space="0" w:color="auto"/>
              <w:bottom w:val="single" w:sz="4" w:space="0" w:color="auto"/>
              <w:right w:val="single" w:sz="4" w:space="0" w:color="auto"/>
            </w:tcBorders>
          </w:tcPr>
          <w:p w14:paraId="5219E160" w14:textId="77777777" w:rsidR="00F1714F" w:rsidRPr="008633B8" w:rsidRDefault="00F1714F" w:rsidP="00AD495C">
            <w:pPr>
              <w:jc w:val="both"/>
            </w:pPr>
          </w:p>
        </w:tc>
      </w:tr>
      <w:tr w:rsidR="00F1714F" w:rsidRPr="008633B8" w14:paraId="20400BF1" w14:textId="77777777" w:rsidTr="00AD495C">
        <w:tc>
          <w:tcPr>
            <w:tcW w:w="1809" w:type="dxa"/>
            <w:tcBorders>
              <w:top w:val="single" w:sz="4" w:space="0" w:color="auto"/>
              <w:left w:val="single" w:sz="4" w:space="0" w:color="auto"/>
              <w:bottom w:val="single" w:sz="4" w:space="0" w:color="auto"/>
              <w:right w:val="single" w:sz="4" w:space="0" w:color="auto"/>
            </w:tcBorders>
          </w:tcPr>
          <w:p w14:paraId="70D96256" w14:textId="77777777" w:rsidR="00F1714F" w:rsidRPr="008633B8" w:rsidRDefault="00F1714F" w:rsidP="00AD495C">
            <w:pPr>
              <w:jc w:val="both"/>
            </w:pPr>
          </w:p>
        </w:tc>
        <w:tc>
          <w:tcPr>
            <w:tcW w:w="3260" w:type="dxa"/>
            <w:tcBorders>
              <w:top w:val="single" w:sz="4" w:space="0" w:color="auto"/>
              <w:left w:val="single" w:sz="4" w:space="0" w:color="auto"/>
              <w:bottom w:val="single" w:sz="4" w:space="0" w:color="auto"/>
              <w:right w:val="single" w:sz="4" w:space="0" w:color="auto"/>
            </w:tcBorders>
          </w:tcPr>
          <w:p w14:paraId="5E9E7E58" w14:textId="77777777" w:rsidR="00F1714F" w:rsidRPr="008633B8" w:rsidRDefault="00F1714F" w:rsidP="00AD495C">
            <w:pPr>
              <w:jc w:val="both"/>
            </w:pPr>
          </w:p>
        </w:tc>
        <w:tc>
          <w:tcPr>
            <w:tcW w:w="3741" w:type="dxa"/>
            <w:tcBorders>
              <w:top w:val="single" w:sz="4" w:space="0" w:color="auto"/>
              <w:left w:val="single" w:sz="4" w:space="0" w:color="auto"/>
              <w:bottom w:val="single" w:sz="4" w:space="0" w:color="auto"/>
              <w:right w:val="single" w:sz="4" w:space="0" w:color="auto"/>
            </w:tcBorders>
          </w:tcPr>
          <w:p w14:paraId="0161CE9D" w14:textId="77777777" w:rsidR="00F1714F" w:rsidRPr="008633B8" w:rsidRDefault="00F1714F" w:rsidP="00AD495C">
            <w:pPr>
              <w:jc w:val="both"/>
            </w:pPr>
          </w:p>
        </w:tc>
      </w:tr>
    </w:tbl>
    <w:p w14:paraId="5416EB27" w14:textId="77777777" w:rsidR="00F1714F" w:rsidRPr="008633B8" w:rsidRDefault="00F1714F" w:rsidP="00F1714F">
      <w:pPr>
        <w:jc w:val="both"/>
      </w:pPr>
    </w:p>
    <w:p w14:paraId="0E480AE7" w14:textId="77777777" w:rsidR="00F1714F" w:rsidRPr="008633B8" w:rsidRDefault="00F1714F" w:rsidP="00F1714F">
      <w:pPr>
        <w:jc w:val="both"/>
      </w:pPr>
      <w:r w:rsidRPr="008633B8">
        <w:t xml:space="preserve">Kijelentem, hogy a jelen nyilatkozatban foglaltak a valóságnak mindenben megfelelnek. </w:t>
      </w:r>
    </w:p>
    <w:p w14:paraId="7CD705E6" w14:textId="77777777" w:rsidR="00F1714F" w:rsidRPr="008633B8" w:rsidRDefault="00F1714F" w:rsidP="00F1714F">
      <w:pPr>
        <w:jc w:val="both"/>
      </w:pPr>
    </w:p>
    <w:p w14:paraId="600A3B6B" w14:textId="77777777" w:rsidR="00F1714F" w:rsidRPr="008633B8" w:rsidRDefault="00F1714F" w:rsidP="00F1714F">
      <w:pPr>
        <w:jc w:val="both"/>
      </w:pPr>
      <w:r w:rsidRPr="008633B8">
        <w:t xml:space="preserve">Kijelentem, hogy az általam képviselt </w:t>
      </w:r>
      <w:proofErr w:type="gramStart"/>
      <w:r w:rsidRPr="008633B8">
        <w:t>szervezet alapító</w:t>
      </w:r>
      <w:proofErr w:type="gramEnd"/>
      <w:r w:rsidRPr="008633B8">
        <w:t xml:space="preserve"> (létesítő) okirata, illetve külön jogszabály szerinti nyilvántartásba vételt igazoló okirata alapján jogosult vagyok a szervezet képviseletére és cégjegyzésére. </w:t>
      </w:r>
    </w:p>
    <w:p w14:paraId="0396633F" w14:textId="77777777" w:rsidR="00F1714F" w:rsidRPr="008633B8" w:rsidRDefault="00F1714F" w:rsidP="00F1714F">
      <w:pPr>
        <w:jc w:val="both"/>
      </w:pPr>
    </w:p>
    <w:p w14:paraId="3B6A2687" w14:textId="77777777" w:rsidR="00F1714F" w:rsidRPr="008633B8" w:rsidRDefault="00F1714F" w:rsidP="00F1714F">
      <w:pPr>
        <w:jc w:val="both"/>
      </w:pPr>
      <w:r w:rsidRPr="008633B8">
        <w:t xml:space="preserve">A fent megadott adatokban bekövetkező változást 8 napon belül, az új adatokra vonatkozó nyilatkozat megküldésével jelzem. </w:t>
      </w:r>
    </w:p>
    <w:p w14:paraId="7254DD2F" w14:textId="77777777" w:rsidR="00F1714F" w:rsidRPr="008633B8" w:rsidRDefault="00F1714F" w:rsidP="00F1714F">
      <w:pPr>
        <w:jc w:val="both"/>
      </w:pPr>
    </w:p>
    <w:p w14:paraId="3CB6539A" w14:textId="77777777" w:rsidR="00F1714F" w:rsidRPr="008633B8" w:rsidRDefault="00F1714F" w:rsidP="00F1714F">
      <w:pPr>
        <w:jc w:val="both"/>
      </w:pPr>
    </w:p>
    <w:p w14:paraId="39B21AC8" w14:textId="77777777" w:rsidR="00F1714F" w:rsidRDefault="00F1714F" w:rsidP="00F1714F">
      <w:pPr>
        <w:jc w:val="both"/>
      </w:pPr>
      <w:r w:rsidRPr="008633B8">
        <w:t xml:space="preserve">Kelt: </w:t>
      </w:r>
    </w:p>
    <w:p w14:paraId="00BA2A59" w14:textId="77777777" w:rsidR="00F1714F" w:rsidRDefault="00F1714F" w:rsidP="00F1714F">
      <w:pPr>
        <w:jc w:val="both"/>
      </w:pPr>
    </w:p>
    <w:p w14:paraId="00F75AF3" w14:textId="77777777" w:rsidR="00F1714F" w:rsidRDefault="00F1714F" w:rsidP="00F1714F">
      <w:pPr>
        <w:jc w:val="both"/>
      </w:pPr>
    </w:p>
    <w:p w14:paraId="2C68BBC0" w14:textId="77777777" w:rsidR="00F1714F" w:rsidRPr="008633B8" w:rsidRDefault="00F1714F" w:rsidP="00F1714F">
      <w:pPr>
        <w:jc w:val="both"/>
      </w:pPr>
    </w:p>
    <w:p w14:paraId="48F77ED0" w14:textId="77777777" w:rsidR="00F1714F" w:rsidRPr="008633B8" w:rsidRDefault="00F1714F" w:rsidP="00F1714F">
      <w:pPr>
        <w:jc w:val="both"/>
      </w:pPr>
    </w:p>
    <w:tbl>
      <w:tblPr>
        <w:tblW w:w="0" w:type="auto"/>
        <w:jc w:val="center"/>
        <w:tblLayout w:type="fixed"/>
        <w:tblCellMar>
          <w:left w:w="70" w:type="dxa"/>
          <w:right w:w="70" w:type="dxa"/>
        </w:tblCellMar>
        <w:tblLook w:val="04A0" w:firstRow="1" w:lastRow="0" w:firstColumn="1" w:lastColumn="0" w:noHBand="0" w:noVBand="1"/>
      </w:tblPr>
      <w:tblGrid>
        <w:gridCol w:w="8505"/>
      </w:tblGrid>
      <w:tr w:rsidR="00F1714F" w:rsidRPr="008633B8" w14:paraId="09C97231" w14:textId="77777777" w:rsidTr="00AD495C">
        <w:trPr>
          <w:jc w:val="center"/>
        </w:trPr>
        <w:tc>
          <w:tcPr>
            <w:tcW w:w="8505" w:type="dxa"/>
            <w:hideMark/>
          </w:tcPr>
          <w:p w14:paraId="59C8DCBF" w14:textId="77777777" w:rsidR="00F1714F" w:rsidRPr="008633B8" w:rsidRDefault="00F1714F" w:rsidP="00AD495C">
            <w:pPr>
              <w:jc w:val="both"/>
            </w:pPr>
            <w:r w:rsidRPr="008633B8">
              <w:t>………………………………</w:t>
            </w:r>
          </w:p>
        </w:tc>
      </w:tr>
      <w:tr w:rsidR="00F1714F" w:rsidRPr="008633B8" w14:paraId="3F91B8D0" w14:textId="77777777" w:rsidTr="00AD495C">
        <w:trPr>
          <w:jc w:val="center"/>
        </w:trPr>
        <w:tc>
          <w:tcPr>
            <w:tcW w:w="8505" w:type="dxa"/>
          </w:tcPr>
          <w:p w14:paraId="102E7D5F" w14:textId="77777777" w:rsidR="00F1714F" w:rsidRPr="008633B8" w:rsidRDefault="00F1714F" w:rsidP="00AD495C">
            <w:pPr>
              <w:jc w:val="both"/>
            </w:pPr>
            <w:r w:rsidRPr="008633B8">
              <w:t xml:space="preserve">Cégszerű aláírás </w:t>
            </w:r>
          </w:p>
          <w:p w14:paraId="628C687F" w14:textId="77777777" w:rsidR="00F1714F" w:rsidRPr="008633B8" w:rsidRDefault="00F1714F" w:rsidP="00AD495C">
            <w:pPr>
              <w:jc w:val="both"/>
            </w:pPr>
          </w:p>
        </w:tc>
      </w:tr>
    </w:tbl>
    <w:p w14:paraId="546BD3E2" w14:textId="77777777" w:rsidR="00F1714F" w:rsidRPr="008633B8" w:rsidRDefault="00F1714F" w:rsidP="00F1714F">
      <w:pPr>
        <w:jc w:val="both"/>
        <w:rPr>
          <w:i/>
        </w:rPr>
      </w:pPr>
    </w:p>
    <w:p w14:paraId="47AC7A84" w14:textId="77777777" w:rsidR="00F1714F" w:rsidRPr="008633B8" w:rsidRDefault="00F1714F" w:rsidP="00F1714F">
      <w:pPr>
        <w:jc w:val="both"/>
      </w:pPr>
    </w:p>
    <w:p w14:paraId="3EE4E5A2" w14:textId="77777777" w:rsidR="00F1714F" w:rsidRPr="00907D1B" w:rsidRDefault="00F1714F" w:rsidP="00F1714F">
      <w:pPr>
        <w:jc w:val="both"/>
      </w:pPr>
    </w:p>
    <w:p w14:paraId="6E4A3CDC" w14:textId="77777777" w:rsidR="00F1714F" w:rsidRDefault="00F1714F"/>
    <w:sectPr w:rsidR="00F1714F">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E12BF9" w14:textId="77777777" w:rsidR="0005657F" w:rsidRDefault="0005657F">
      <w:r>
        <w:separator/>
      </w:r>
    </w:p>
  </w:endnote>
  <w:endnote w:type="continuationSeparator" w:id="0">
    <w:p w14:paraId="3E986907" w14:textId="77777777" w:rsidR="0005657F" w:rsidRDefault="00056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28270" w14:textId="77777777" w:rsidR="00951EC4" w:rsidRDefault="00951EC4" w:rsidP="00396A0E">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3122CB5F" w14:textId="77777777" w:rsidR="00951EC4" w:rsidRDefault="00951EC4">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FA4E9" w14:textId="7D0AE6A0" w:rsidR="00951EC4" w:rsidRDefault="00951EC4" w:rsidP="00396A0E">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C53434">
      <w:rPr>
        <w:rStyle w:val="Oldalszm"/>
        <w:noProof/>
      </w:rPr>
      <w:t>1</w:t>
    </w:r>
    <w:r>
      <w:rPr>
        <w:rStyle w:val="Oldalszm"/>
      </w:rPr>
      <w:fldChar w:fldCharType="end"/>
    </w:r>
  </w:p>
  <w:p w14:paraId="2C2643CE" w14:textId="77777777" w:rsidR="00951EC4" w:rsidRDefault="00951EC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42F8D0" w14:textId="77777777" w:rsidR="0005657F" w:rsidRDefault="0005657F">
      <w:r>
        <w:separator/>
      </w:r>
    </w:p>
  </w:footnote>
  <w:footnote w:type="continuationSeparator" w:id="0">
    <w:p w14:paraId="278EF14C" w14:textId="77777777" w:rsidR="0005657F" w:rsidRDefault="0005657F">
      <w:r>
        <w:continuationSeparator/>
      </w:r>
    </w:p>
  </w:footnote>
  <w:footnote w:id="1">
    <w:p w14:paraId="310DA8ED" w14:textId="77777777" w:rsidR="00F1714F" w:rsidRDefault="00F1714F" w:rsidP="00F1714F">
      <w:pPr>
        <w:pStyle w:val="Lbjegyzetszveg"/>
      </w:pPr>
      <w:r>
        <w:rPr>
          <w:rStyle w:val="Lbjegyzet-hivatkozs"/>
        </w:rPr>
        <w:footnoteRef/>
      </w:r>
      <w:r>
        <w:t xml:space="preserve"> A táblázat alvállalkozónként bővíthető – szerződés megkötésének időpontjában tett bejelentés alapján </w:t>
      </w:r>
    </w:p>
  </w:footnote>
  <w:footnote w:id="2">
    <w:p w14:paraId="7416603D" w14:textId="77777777" w:rsidR="00F1714F" w:rsidRDefault="00F1714F" w:rsidP="00F1714F">
      <w:pPr>
        <w:pStyle w:val="Lbjegyzetszveg"/>
        <w:jc w:val="both"/>
      </w:pPr>
      <w:r>
        <w:rPr>
          <w:rStyle w:val="Lbjegyzet-hivatkozs"/>
          <w:sz w:val="18"/>
          <w:szCs w:val="18"/>
        </w:rPr>
        <w:footnoteRef/>
      </w:r>
      <w:r>
        <w:rPr>
          <w:rFonts w:ascii="Times New Roman" w:hAnsi="Times New Roman"/>
          <w:sz w:val="18"/>
          <w:szCs w:val="18"/>
        </w:rPr>
        <w:t xml:space="preserve"> A megfelelő válasz aláhúzandó</w:t>
      </w:r>
    </w:p>
  </w:footnote>
  <w:footnote w:id="3">
    <w:p w14:paraId="197703B1" w14:textId="77777777" w:rsidR="00F1714F" w:rsidRDefault="00F1714F" w:rsidP="00F1714F">
      <w:pPr>
        <w:pStyle w:val="Lbjegyzetszveg"/>
        <w:jc w:val="both"/>
      </w:pPr>
      <w:r>
        <w:rPr>
          <w:rFonts w:ascii="Times New Roman" w:hAnsi="Times New Roman"/>
          <w:sz w:val="18"/>
          <w:szCs w:val="18"/>
          <w:vertAlign w:val="superscript"/>
        </w:rPr>
        <w:footnoteRef/>
      </w:r>
      <w:r>
        <w:rPr>
          <w:rFonts w:ascii="Times New Roman" w:hAnsi="Times New Roman"/>
          <w:sz w:val="18"/>
          <w:szCs w:val="18"/>
          <w:vertAlign w:val="superscript"/>
        </w:rPr>
        <w:t xml:space="preserve"> </w:t>
      </w:r>
      <w:r>
        <w:rPr>
          <w:rFonts w:ascii="Times New Roman" w:hAnsi="Times New Roman"/>
          <w:sz w:val="18"/>
          <w:szCs w:val="18"/>
        </w:rPr>
        <w:t>A megfelelő válasz aláhúzandó</w:t>
      </w:r>
    </w:p>
  </w:footnote>
  <w:footnote w:id="4">
    <w:p w14:paraId="05D556C6" w14:textId="77777777" w:rsidR="00F1714F" w:rsidRDefault="00F1714F" w:rsidP="00F1714F">
      <w:pPr>
        <w:pStyle w:val="Lbjegyzetszveg"/>
        <w:jc w:val="both"/>
      </w:pPr>
      <w:r>
        <w:rPr>
          <w:rFonts w:ascii="Times New Roman" w:hAnsi="Times New Roman"/>
          <w:sz w:val="18"/>
          <w:szCs w:val="18"/>
          <w:vertAlign w:val="superscript"/>
        </w:rPr>
        <w:footnoteRef/>
      </w:r>
      <w:r>
        <w:rPr>
          <w:rFonts w:ascii="Times New Roman" w:hAnsi="Times New Roman"/>
          <w:sz w:val="18"/>
          <w:szCs w:val="18"/>
          <w:vertAlign w:val="superscript"/>
        </w:rPr>
        <w:t xml:space="preserve"> </w:t>
      </w:r>
      <w:r>
        <w:rPr>
          <w:rFonts w:ascii="Times New Roman" w:hAnsi="Times New Roman"/>
          <w:sz w:val="18"/>
          <w:szCs w:val="18"/>
        </w:rPr>
        <w:t>A megfelelő válasz aláhúzandó</w:t>
      </w:r>
    </w:p>
  </w:footnote>
  <w:footnote w:id="5">
    <w:p w14:paraId="646EA99E" w14:textId="77777777" w:rsidR="00F1714F" w:rsidRDefault="00F1714F" w:rsidP="00F1714F">
      <w:pPr>
        <w:pStyle w:val="Lbjegyzetszveg"/>
        <w:jc w:val="both"/>
      </w:pPr>
      <w:r>
        <w:rPr>
          <w:rStyle w:val="Lbjegyzet-hivatkozs"/>
          <w:sz w:val="18"/>
          <w:szCs w:val="18"/>
        </w:rPr>
        <w:footnoteRef/>
      </w:r>
      <w:r>
        <w:rPr>
          <w:rFonts w:ascii="Times New Roman" w:hAnsi="Times New Roman"/>
          <w:sz w:val="18"/>
          <w:szCs w:val="18"/>
        </w:rPr>
        <w:t xml:space="preserve"> Az ország megnevezése. Amennyiben az érintett szervezet székhelye Magyarországon van</w:t>
      </w:r>
      <w:proofErr w:type="gramStart"/>
      <w:r>
        <w:rPr>
          <w:rFonts w:ascii="Times New Roman" w:hAnsi="Times New Roman"/>
          <w:sz w:val="18"/>
          <w:szCs w:val="18"/>
        </w:rPr>
        <w:t>,  "</w:t>
      </w:r>
      <w:proofErr w:type="gramEnd"/>
      <w:r>
        <w:rPr>
          <w:rFonts w:ascii="Times New Roman" w:hAnsi="Times New Roman"/>
          <w:sz w:val="18"/>
          <w:szCs w:val="18"/>
        </w:rPr>
        <w:t>az Európai Unió tagállamában" szövegrészt kell aláhúzni, az ország megnevezésénél pedig Magyarországot kell megjelölni</w:t>
      </w:r>
      <w:r>
        <w:rPr>
          <w:rFonts w:ascii="Times New Roman" w:hAnsi="Times New Roman"/>
        </w:rPr>
        <w:t>.</w:t>
      </w:r>
    </w:p>
  </w:footnote>
  <w:footnote w:id="6">
    <w:p w14:paraId="046DFB60" w14:textId="77777777" w:rsidR="00F1714F" w:rsidRDefault="00F1714F" w:rsidP="00F1714F">
      <w:pPr>
        <w:widowControl w:val="0"/>
        <w:autoSpaceDE w:val="0"/>
        <w:autoSpaceDN w:val="0"/>
        <w:adjustRightInd w:val="0"/>
        <w:jc w:val="both"/>
        <w:rPr>
          <w:sz w:val="18"/>
          <w:szCs w:val="18"/>
        </w:rPr>
      </w:pPr>
      <w:r>
        <w:rPr>
          <w:rStyle w:val="Lbjegyzet-hivatkozs"/>
          <w:sz w:val="18"/>
          <w:szCs w:val="18"/>
        </w:rPr>
        <w:footnoteRef/>
      </w:r>
      <w:r>
        <w:rPr>
          <w:sz w:val="18"/>
          <w:szCs w:val="18"/>
        </w:rPr>
        <w:t xml:space="preserve"> r) tényleges tulajdonos</w:t>
      </w:r>
    </w:p>
    <w:p w14:paraId="0A5157B6" w14:textId="77777777" w:rsidR="00F1714F" w:rsidRPr="001E7F2D" w:rsidRDefault="00F1714F" w:rsidP="00F1714F">
      <w:pPr>
        <w:widowControl w:val="0"/>
        <w:autoSpaceDE w:val="0"/>
        <w:autoSpaceDN w:val="0"/>
        <w:adjustRightInd w:val="0"/>
        <w:jc w:val="both"/>
        <w:rPr>
          <w:sz w:val="18"/>
          <w:szCs w:val="18"/>
        </w:rPr>
      </w:pPr>
      <w:proofErr w:type="spellStart"/>
      <w:r w:rsidRPr="001E7F2D">
        <w:rPr>
          <w:sz w:val="18"/>
          <w:szCs w:val="18"/>
        </w:rPr>
        <w:t>ra</w:t>
      </w:r>
      <w:proofErr w:type="spellEnd"/>
      <w:proofErr w:type="gramStart"/>
      <w:r w:rsidRPr="001E7F2D">
        <w:rPr>
          <w:sz w:val="18"/>
          <w:szCs w:val="18"/>
        </w:rPr>
        <w:t>)16</w:t>
      </w:r>
      <w:proofErr w:type="gramEnd"/>
      <w:r w:rsidRPr="001E7F2D">
        <w:rPr>
          <w:sz w:val="18"/>
          <w:szCs w:val="18"/>
        </w:rPr>
        <w:t xml:space="preserve"> az a természetes személy,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14:paraId="6D9E9FAE" w14:textId="77777777" w:rsidR="00F1714F" w:rsidRPr="001E7F2D" w:rsidRDefault="00F1714F" w:rsidP="00F1714F">
      <w:pPr>
        <w:widowControl w:val="0"/>
        <w:autoSpaceDE w:val="0"/>
        <w:autoSpaceDN w:val="0"/>
        <w:adjustRightInd w:val="0"/>
        <w:jc w:val="both"/>
        <w:rPr>
          <w:sz w:val="18"/>
          <w:szCs w:val="18"/>
        </w:rPr>
      </w:pPr>
      <w:proofErr w:type="spellStart"/>
      <w:r w:rsidRPr="001E7F2D">
        <w:rPr>
          <w:sz w:val="18"/>
          <w:szCs w:val="18"/>
        </w:rPr>
        <w:t>rb</w:t>
      </w:r>
      <w:proofErr w:type="spellEnd"/>
      <w:proofErr w:type="gramStart"/>
      <w:r w:rsidRPr="001E7F2D">
        <w:rPr>
          <w:sz w:val="18"/>
          <w:szCs w:val="18"/>
        </w:rPr>
        <w:t>)17</w:t>
      </w:r>
      <w:proofErr w:type="gramEnd"/>
      <w:r w:rsidRPr="001E7F2D">
        <w:rPr>
          <w:sz w:val="18"/>
          <w:szCs w:val="18"/>
        </w:rPr>
        <w:t xml:space="preserve"> az a természetes személy, aki jogi személyben vagy jogi személyiséggel nem rendelkező szervezetben - a Ptk. 8:2. § (2) bekezdésében meghatározott - meghatározó befolyással rendelkezik,</w:t>
      </w:r>
    </w:p>
    <w:p w14:paraId="7960C9BF" w14:textId="77777777" w:rsidR="00F1714F" w:rsidRPr="001E7F2D" w:rsidRDefault="00F1714F" w:rsidP="00F1714F">
      <w:pPr>
        <w:widowControl w:val="0"/>
        <w:autoSpaceDE w:val="0"/>
        <w:autoSpaceDN w:val="0"/>
        <w:adjustRightInd w:val="0"/>
        <w:jc w:val="both"/>
        <w:rPr>
          <w:sz w:val="18"/>
          <w:szCs w:val="18"/>
        </w:rPr>
      </w:pPr>
      <w:proofErr w:type="spellStart"/>
      <w:r w:rsidRPr="001E7F2D">
        <w:rPr>
          <w:sz w:val="18"/>
          <w:szCs w:val="18"/>
        </w:rPr>
        <w:t>rc</w:t>
      </w:r>
      <w:proofErr w:type="spellEnd"/>
      <w:r w:rsidRPr="001E7F2D">
        <w:rPr>
          <w:sz w:val="18"/>
          <w:szCs w:val="18"/>
        </w:rPr>
        <w:t>) az a természetes személy, akinek megbízásából valamely ügyleti megbízást végrehajtanak,</w:t>
      </w:r>
    </w:p>
    <w:p w14:paraId="1128A830" w14:textId="77777777" w:rsidR="00F1714F" w:rsidRPr="001E7F2D" w:rsidRDefault="00F1714F" w:rsidP="00F1714F">
      <w:pPr>
        <w:widowControl w:val="0"/>
        <w:autoSpaceDE w:val="0"/>
        <w:autoSpaceDN w:val="0"/>
        <w:adjustRightInd w:val="0"/>
        <w:jc w:val="both"/>
        <w:rPr>
          <w:sz w:val="18"/>
          <w:szCs w:val="18"/>
        </w:rPr>
      </w:pPr>
      <w:proofErr w:type="spellStart"/>
      <w:r w:rsidRPr="001E7F2D">
        <w:rPr>
          <w:sz w:val="18"/>
          <w:szCs w:val="18"/>
        </w:rPr>
        <w:t>rd</w:t>
      </w:r>
      <w:proofErr w:type="spellEnd"/>
      <w:r w:rsidRPr="001E7F2D">
        <w:rPr>
          <w:sz w:val="18"/>
          <w:szCs w:val="18"/>
        </w:rPr>
        <w:t>) alapítványok esetében az a természetes személy,</w:t>
      </w:r>
    </w:p>
    <w:p w14:paraId="5FC90065" w14:textId="77777777" w:rsidR="00F1714F" w:rsidRPr="001E7F2D" w:rsidRDefault="00F1714F" w:rsidP="00F1714F">
      <w:pPr>
        <w:widowControl w:val="0"/>
        <w:autoSpaceDE w:val="0"/>
        <w:autoSpaceDN w:val="0"/>
        <w:adjustRightInd w:val="0"/>
        <w:ind w:left="142"/>
        <w:jc w:val="both"/>
        <w:rPr>
          <w:sz w:val="18"/>
          <w:szCs w:val="18"/>
        </w:rPr>
      </w:pPr>
      <w:r w:rsidRPr="001E7F2D">
        <w:rPr>
          <w:sz w:val="18"/>
          <w:szCs w:val="18"/>
        </w:rPr>
        <w:t>1. aki az alapítvány vagyona legalább huszonöt százalékának a kedvezményezettje, ha a leendő kedvezményezetteket már meghatározták,</w:t>
      </w:r>
    </w:p>
    <w:p w14:paraId="3D20FD0E" w14:textId="77777777" w:rsidR="00F1714F" w:rsidRPr="001E7F2D" w:rsidRDefault="00F1714F" w:rsidP="00F1714F">
      <w:pPr>
        <w:widowControl w:val="0"/>
        <w:autoSpaceDE w:val="0"/>
        <w:autoSpaceDN w:val="0"/>
        <w:adjustRightInd w:val="0"/>
        <w:ind w:left="142"/>
        <w:jc w:val="both"/>
        <w:rPr>
          <w:sz w:val="18"/>
          <w:szCs w:val="18"/>
        </w:rPr>
      </w:pPr>
      <w:r w:rsidRPr="001E7F2D">
        <w:rPr>
          <w:sz w:val="18"/>
          <w:szCs w:val="18"/>
        </w:rPr>
        <w:t>2. akinek érdekében az alapítványt létrehozták, illetve működtetik, ha a kedvezményezetteket még nem határozták meg, vagy</w:t>
      </w:r>
    </w:p>
    <w:p w14:paraId="3598DE2C" w14:textId="77777777" w:rsidR="00F1714F" w:rsidRPr="001E7F2D" w:rsidRDefault="00F1714F" w:rsidP="00F1714F">
      <w:pPr>
        <w:widowControl w:val="0"/>
        <w:autoSpaceDE w:val="0"/>
        <w:autoSpaceDN w:val="0"/>
        <w:adjustRightInd w:val="0"/>
        <w:ind w:left="142"/>
        <w:jc w:val="both"/>
        <w:rPr>
          <w:sz w:val="18"/>
          <w:szCs w:val="18"/>
        </w:rPr>
      </w:pPr>
      <w:r w:rsidRPr="001E7F2D">
        <w:rPr>
          <w:sz w:val="18"/>
          <w:szCs w:val="18"/>
        </w:rPr>
        <w:t xml:space="preserve">3. aki tagja az </w:t>
      </w:r>
      <w:proofErr w:type="gramStart"/>
      <w:r w:rsidRPr="001E7F2D">
        <w:rPr>
          <w:sz w:val="18"/>
          <w:szCs w:val="18"/>
        </w:rPr>
        <w:t>alapítvány kezelő</w:t>
      </w:r>
      <w:proofErr w:type="gramEnd"/>
      <w:r w:rsidRPr="001E7F2D">
        <w:rPr>
          <w:sz w:val="18"/>
          <w:szCs w:val="18"/>
        </w:rPr>
        <w:t xml:space="preserve"> szervének, vagy meghatározó befolyást gyakorol az alapítvány vagyonának legalább huszonöt százaléka felett, illetve az alapítvány képviseletében eljár, továbbá</w:t>
      </w:r>
    </w:p>
    <w:p w14:paraId="449020E4" w14:textId="77777777" w:rsidR="00F1714F" w:rsidRDefault="00F1714F" w:rsidP="00F1714F">
      <w:pPr>
        <w:pStyle w:val="Lbjegyzetszveg"/>
        <w:jc w:val="both"/>
      </w:pPr>
      <w:r w:rsidRPr="001E7F2D">
        <w:rPr>
          <w:rFonts w:ascii="Times New Roman" w:hAnsi="Times New Roman"/>
          <w:sz w:val="18"/>
          <w:szCs w:val="18"/>
          <w:lang w:eastAsia="hu-HU"/>
        </w:rPr>
        <w:t xml:space="preserve">re) az </w:t>
      </w:r>
      <w:proofErr w:type="spellStart"/>
      <w:r w:rsidRPr="001E7F2D">
        <w:rPr>
          <w:rFonts w:ascii="Times New Roman" w:hAnsi="Times New Roman"/>
          <w:sz w:val="18"/>
          <w:szCs w:val="18"/>
          <w:lang w:eastAsia="hu-HU"/>
        </w:rPr>
        <w:t>ra</w:t>
      </w:r>
      <w:proofErr w:type="spellEnd"/>
      <w:r w:rsidRPr="001E7F2D">
        <w:rPr>
          <w:rFonts w:ascii="Times New Roman" w:hAnsi="Times New Roman"/>
          <w:sz w:val="18"/>
          <w:szCs w:val="18"/>
          <w:lang w:eastAsia="hu-HU"/>
        </w:rPr>
        <w:t>)</w:t>
      </w:r>
      <w:proofErr w:type="spellStart"/>
      <w:r w:rsidRPr="001E7F2D">
        <w:rPr>
          <w:rFonts w:ascii="Times New Roman" w:hAnsi="Times New Roman"/>
          <w:sz w:val="18"/>
          <w:szCs w:val="18"/>
          <w:lang w:eastAsia="hu-HU"/>
        </w:rPr>
        <w:t>-rb</w:t>
      </w:r>
      <w:proofErr w:type="spellEnd"/>
      <w:r w:rsidRPr="001E7F2D">
        <w:rPr>
          <w:rFonts w:ascii="Times New Roman" w:hAnsi="Times New Roman"/>
          <w:sz w:val="18"/>
          <w:szCs w:val="18"/>
          <w:lang w:eastAsia="hu-HU"/>
        </w:rPr>
        <w:t xml:space="preserve">) alpontokban meghatározott természetes személy hiányában a jogi személy vagy jogi személyiséggel nem rendelkező </w:t>
      </w:r>
      <w:proofErr w:type="gramStart"/>
      <w:r w:rsidRPr="001E7F2D">
        <w:rPr>
          <w:rFonts w:ascii="Times New Roman" w:hAnsi="Times New Roman"/>
          <w:sz w:val="18"/>
          <w:szCs w:val="18"/>
          <w:lang w:eastAsia="hu-HU"/>
        </w:rPr>
        <w:t>szervezet vezető</w:t>
      </w:r>
      <w:proofErr w:type="gramEnd"/>
      <w:r w:rsidRPr="001E7F2D">
        <w:rPr>
          <w:rFonts w:ascii="Times New Roman" w:hAnsi="Times New Roman"/>
          <w:sz w:val="18"/>
          <w:szCs w:val="18"/>
          <w:lang w:eastAsia="hu-HU"/>
        </w:rPr>
        <w:t xml:space="preserve"> tisztségviselője;</w:t>
      </w:r>
    </w:p>
    <w:p w14:paraId="684A9BAC" w14:textId="77777777" w:rsidR="00F1714F" w:rsidRDefault="00F1714F" w:rsidP="00F1714F">
      <w:pPr>
        <w:pStyle w:val="Lbjegyzetszveg"/>
        <w:jc w:val="both"/>
      </w:pPr>
    </w:p>
  </w:footnote>
  <w:footnote w:id="7">
    <w:p w14:paraId="11431551" w14:textId="77777777" w:rsidR="00F1714F" w:rsidRDefault="00F1714F" w:rsidP="00F1714F">
      <w:pPr>
        <w:pStyle w:val="Lbjegyzetszveg"/>
        <w:jc w:val="both"/>
      </w:pPr>
      <w:r>
        <w:rPr>
          <w:rStyle w:val="Lbjegyzet-hivatkozs"/>
          <w:sz w:val="18"/>
          <w:szCs w:val="18"/>
        </w:rPr>
        <w:footnoteRef/>
      </w:r>
      <w:r>
        <w:rPr>
          <w:rFonts w:ascii="Times New Roman" w:hAnsi="Times New Roman"/>
          <w:sz w:val="18"/>
          <w:szCs w:val="18"/>
        </w:rPr>
        <w:t xml:space="preserve"> Ezt a pontot csak abban az esetben kell kitölteni, amennyiben az Ön által képviselt, az </w:t>
      </w:r>
      <w:r>
        <w:rPr>
          <w:rFonts w:ascii="Times New Roman" w:hAnsi="Times New Roman"/>
          <w:b/>
          <w:sz w:val="18"/>
          <w:szCs w:val="18"/>
        </w:rPr>
        <w:t>1. pontban megnevezett gazdálkodó szervezet nem magyarországi székhelyű</w:t>
      </w:r>
      <w:r>
        <w:rPr>
          <w:rFonts w:ascii="Times New Roman" w:hAnsi="Times New Roman"/>
          <w:sz w:val="18"/>
          <w:szCs w:val="18"/>
        </w:rPr>
        <w:t>. A magyarországi székhellyel rendelkező gazdálkodó szervezet nem külföldi ellenőrzött társaság</w:t>
      </w:r>
    </w:p>
  </w:footnote>
  <w:footnote w:id="8">
    <w:p w14:paraId="55957341" w14:textId="77777777" w:rsidR="00F1714F" w:rsidRDefault="00F1714F" w:rsidP="00F1714F">
      <w:pPr>
        <w:pStyle w:val="Lbjegyzetszveg"/>
        <w:jc w:val="both"/>
        <w:rPr>
          <w:rFonts w:ascii="Times New Roman" w:hAnsi="Times New Roman"/>
          <w:sz w:val="18"/>
          <w:szCs w:val="18"/>
        </w:rPr>
      </w:pPr>
      <w:r>
        <w:rPr>
          <w:rStyle w:val="Lbjegyzet-hivatkozs"/>
          <w:sz w:val="18"/>
          <w:szCs w:val="18"/>
        </w:rPr>
        <w:footnoteRef/>
      </w:r>
      <w:r>
        <w:t xml:space="preserve"> </w:t>
      </w:r>
      <w:r>
        <w:rPr>
          <w:rFonts w:ascii="Times New Roman" w:hAnsi="Times New Roman"/>
          <w:sz w:val="18"/>
          <w:szCs w:val="18"/>
        </w:rPr>
        <w:t xml:space="preserve">Ellenőrzött külföldi társaság a társasági adóról és osztalékadóról szóló 1996. évi LXXXI. törvény 4. </w:t>
      </w:r>
      <w:proofErr w:type="gramStart"/>
      <w:r>
        <w:rPr>
          <w:rFonts w:ascii="Times New Roman" w:hAnsi="Times New Roman"/>
          <w:sz w:val="18"/>
          <w:szCs w:val="18"/>
        </w:rPr>
        <w:t>§ 11. pontja szerint:</w:t>
      </w:r>
      <w:r>
        <w:t xml:space="preserve"> </w:t>
      </w:r>
      <w:r>
        <w:rPr>
          <w:rFonts w:ascii="Times New Roman" w:hAnsi="Times New Roman"/>
          <w:sz w:val="18"/>
          <w:szCs w:val="18"/>
        </w:rPr>
        <w:t xml:space="preserve">az a külföldi személy, illetve az üzletvezetés helye alapján külföldi illetőségű (a továbbiakban együtt: külföldi társaság), amelyben a külföldi társaság adóéve napjainak többségében a személyi jövedelemadóról szóló törvény szerint belföldi illetőségű tényleges tulajdonos (a továbbiakban: részesedéssel rendelkező) van, valamint az a külföldi társaság, amelynek az adóévben elért bevételei többségében magyarországi forrásból származnak, bármely esetben akkor, ha a külföldi társaság által az adóévre fizetett (fizetendő), </w:t>
      </w:r>
      <w:proofErr w:type="spellStart"/>
      <w:r>
        <w:rPr>
          <w:rFonts w:ascii="Times New Roman" w:hAnsi="Times New Roman"/>
          <w:sz w:val="18"/>
          <w:szCs w:val="18"/>
        </w:rPr>
        <w:t>adóvisszatérítéssel</w:t>
      </w:r>
      <w:proofErr w:type="spellEnd"/>
      <w:r>
        <w:rPr>
          <w:rFonts w:ascii="Times New Roman" w:hAnsi="Times New Roman"/>
          <w:sz w:val="18"/>
          <w:szCs w:val="18"/>
        </w:rPr>
        <w:t xml:space="preserve"> csökkentett társasági adónak megfelelő</w:t>
      </w:r>
      <w:proofErr w:type="gramEnd"/>
      <w:r>
        <w:rPr>
          <w:rFonts w:ascii="Times New Roman" w:hAnsi="Times New Roman"/>
          <w:sz w:val="18"/>
          <w:szCs w:val="18"/>
        </w:rPr>
        <w:t xml:space="preserve"> </w:t>
      </w:r>
      <w:proofErr w:type="gramStart"/>
      <w:r>
        <w:rPr>
          <w:rFonts w:ascii="Times New Roman" w:hAnsi="Times New Roman"/>
          <w:sz w:val="18"/>
          <w:szCs w:val="18"/>
        </w:rPr>
        <w:t xml:space="preserve">adó és az adóalap [csoportos adóalanyiság esetén a csoportszinten fizetett (fizetendő) </w:t>
      </w:r>
      <w:proofErr w:type="spellStart"/>
      <w:r>
        <w:rPr>
          <w:rFonts w:ascii="Times New Roman" w:hAnsi="Times New Roman"/>
          <w:sz w:val="18"/>
          <w:szCs w:val="18"/>
        </w:rPr>
        <w:t>adóvisszatérítéssel</w:t>
      </w:r>
      <w:proofErr w:type="spellEnd"/>
      <w:r>
        <w:rPr>
          <w:rFonts w:ascii="Times New Roman" w:hAnsi="Times New Roman"/>
          <w:sz w:val="18"/>
          <w:szCs w:val="18"/>
        </w:rPr>
        <w:t xml:space="preserve"> csökkentett adó és az adóalap] százalékban kifejezett hányadosa nem éri el a 10 százalékot vagy a külföldi társaság nulla vagy negatív adóalap miatt nem fizet társasági adónak megfelelő adót, bár eredménye pozitív; nem kell e rendelkezést alkalmazni, ha a külföldi társaság székhelye, illetősége az Európai Unió tagállamában, az OECD tagállamában vagy olyan államban van, amellyel Magyarországnak hatályos egyezménye van a kettős adóztatás elkerülésére és amely államban valódi gazdasági jelenléttel</w:t>
      </w:r>
      <w:proofErr w:type="gramEnd"/>
      <w:r>
        <w:rPr>
          <w:rFonts w:ascii="Times New Roman" w:hAnsi="Times New Roman"/>
          <w:sz w:val="18"/>
          <w:szCs w:val="18"/>
        </w:rPr>
        <w:t xml:space="preserve"> </w:t>
      </w:r>
      <w:proofErr w:type="gramStart"/>
      <w:r>
        <w:rPr>
          <w:rFonts w:ascii="Times New Roman" w:hAnsi="Times New Roman"/>
          <w:sz w:val="18"/>
          <w:szCs w:val="18"/>
        </w:rPr>
        <w:t>bír</w:t>
      </w:r>
      <w:proofErr w:type="gramEnd"/>
      <w:r>
        <w:rPr>
          <w:rFonts w:ascii="Times New Roman" w:hAnsi="Times New Roman"/>
          <w:sz w:val="18"/>
          <w:szCs w:val="18"/>
        </w:rPr>
        <w:t>, azzal, hogy</w:t>
      </w:r>
      <w:r>
        <w:rPr>
          <w:rFonts w:ascii="Times New Roman" w:hAnsi="Times New Roman"/>
          <w:sz w:val="18"/>
          <w:szCs w:val="18"/>
          <w:u w:val="single"/>
        </w:rPr>
        <w:t>50</w:t>
      </w:r>
    </w:p>
    <w:p w14:paraId="6173729B" w14:textId="77777777" w:rsidR="00F1714F" w:rsidRDefault="00F1714F" w:rsidP="00F1714F">
      <w:pPr>
        <w:pStyle w:val="Lbjegyzetszveg"/>
        <w:jc w:val="both"/>
        <w:rPr>
          <w:rFonts w:ascii="Times New Roman" w:hAnsi="Times New Roman"/>
          <w:sz w:val="18"/>
          <w:szCs w:val="18"/>
        </w:rPr>
      </w:pPr>
      <w:proofErr w:type="gramStart"/>
      <w:r>
        <w:rPr>
          <w:rFonts w:ascii="Times New Roman" w:hAnsi="Times New Roman"/>
          <w:sz w:val="18"/>
          <w:szCs w:val="18"/>
        </w:rPr>
        <w:t>a</w:t>
      </w:r>
      <w:proofErr w:type="gramEnd"/>
      <w:r>
        <w:rPr>
          <w:rFonts w:ascii="Times New Roman" w:hAnsi="Times New Roman"/>
          <w:sz w:val="18"/>
          <w:szCs w:val="18"/>
        </w:rPr>
        <w:t>)</w:t>
      </w:r>
      <w:r>
        <w:rPr>
          <w:rFonts w:ascii="Times New Roman" w:hAnsi="Times New Roman"/>
          <w:sz w:val="18"/>
          <w:szCs w:val="18"/>
          <w:u w:val="single"/>
        </w:rPr>
        <w:t>51</w:t>
      </w:r>
      <w:r>
        <w:rPr>
          <w:rFonts w:ascii="Times New Roman" w:hAnsi="Times New Roman"/>
          <w:sz w:val="18"/>
          <w:szCs w:val="18"/>
        </w:rPr>
        <w:t xml:space="preserve"> valódi gazdasági jelenlétnek minősül a külföldi társaság és az adott államban lévő kapcsolt vállalkozásai által együttesen saját eszközzel és munkaviszonyban foglalkoztatott munkavállalókkal végzett termelő, feldolgozó, mezőgazdasági, szolgáltató, befektetői, valamint kereskedelmi tevékenység, ha az ebből származó bevételük eléri az összes bevételük legalább 50 százalékát;</w:t>
      </w:r>
    </w:p>
    <w:p w14:paraId="25009707" w14:textId="77777777" w:rsidR="00F1714F" w:rsidRDefault="00F1714F" w:rsidP="00F1714F">
      <w:pPr>
        <w:pStyle w:val="Lbjegyzetszveg"/>
        <w:jc w:val="both"/>
        <w:rPr>
          <w:rFonts w:ascii="Times New Roman" w:hAnsi="Times New Roman"/>
          <w:sz w:val="18"/>
          <w:szCs w:val="18"/>
        </w:rPr>
      </w:pPr>
      <w:proofErr w:type="gramStart"/>
      <w:r>
        <w:rPr>
          <w:rFonts w:ascii="Times New Roman" w:hAnsi="Times New Roman"/>
          <w:sz w:val="18"/>
          <w:szCs w:val="18"/>
        </w:rPr>
        <w:t>b) befektetői tevékenységnek minősül a tulajdoni részesedést jelentő tartós befektetés, a hitelviszonyt megtestesítő értékpapír megszerzése, tartása és elidegenítése, valamint az adott államban az értékpapírokra, befektetési szolgáltatásokra vonatkozó jogszabályok által szabályozott, illetve a pénzügyi szolgáltatási, befektetési szolgáltatási tevékenység felügyeletét ellátó hatóság által felügyelt, illetve engedélyezett alap, társaság vagy egyéb szervezet, továbbá az adott állam illetékes hatóságának engedélyével rendelkező alapkezelő által kezelt, ugyanazon országban alapított vagy bejegyzett</w:t>
      </w:r>
      <w:proofErr w:type="gramEnd"/>
      <w:r>
        <w:rPr>
          <w:rFonts w:ascii="Times New Roman" w:hAnsi="Times New Roman"/>
          <w:sz w:val="18"/>
          <w:szCs w:val="18"/>
        </w:rPr>
        <w:t xml:space="preserve"> </w:t>
      </w:r>
      <w:proofErr w:type="gramStart"/>
      <w:r>
        <w:rPr>
          <w:rFonts w:ascii="Times New Roman" w:hAnsi="Times New Roman"/>
          <w:sz w:val="18"/>
          <w:szCs w:val="18"/>
        </w:rPr>
        <w:t>alap</w:t>
      </w:r>
      <w:proofErr w:type="gramEnd"/>
      <w:r>
        <w:rPr>
          <w:rFonts w:ascii="Times New Roman" w:hAnsi="Times New Roman"/>
          <w:sz w:val="18"/>
          <w:szCs w:val="18"/>
        </w:rPr>
        <w:t>, társaság vagy egyéb szervezet befektetése, illetve tevékenysége;</w:t>
      </w:r>
    </w:p>
    <w:p w14:paraId="22AE9E8B" w14:textId="77777777" w:rsidR="00F1714F" w:rsidRDefault="00F1714F" w:rsidP="00F1714F">
      <w:pPr>
        <w:pStyle w:val="Lbjegyzetszveg"/>
        <w:jc w:val="both"/>
        <w:rPr>
          <w:rFonts w:ascii="Times New Roman" w:hAnsi="Times New Roman"/>
          <w:sz w:val="18"/>
          <w:szCs w:val="18"/>
        </w:rPr>
      </w:pPr>
      <w:r>
        <w:rPr>
          <w:rFonts w:ascii="Times New Roman" w:hAnsi="Times New Roman"/>
          <w:sz w:val="18"/>
          <w:szCs w:val="18"/>
        </w:rPr>
        <w:t>c</w:t>
      </w:r>
      <w:proofErr w:type="gramStart"/>
      <w:r>
        <w:rPr>
          <w:rFonts w:ascii="Times New Roman" w:hAnsi="Times New Roman"/>
          <w:sz w:val="18"/>
          <w:szCs w:val="18"/>
        </w:rPr>
        <w:t>)</w:t>
      </w:r>
      <w:r>
        <w:rPr>
          <w:rFonts w:ascii="Times New Roman" w:hAnsi="Times New Roman"/>
          <w:sz w:val="18"/>
          <w:szCs w:val="18"/>
          <w:u w:val="single"/>
        </w:rPr>
        <w:t>52</w:t>
      </w:r>
      <w:proofErr w:type="gramEnd"/>
      <w:r>
        <w:rPr>
          <w:rFonts w:ascii="Times New Roman" w:hAnsi="Times New Roman"/>
          <w:sz w:val="18"/>
          <w:szCs w:val="18"/>
        </w:rPr>
        <w:t xml:space="preserve"> nulla vagy negatív eredmény és adóalap esetén a külföldi állam által jogszabályban előírt társasági adónak megfelelő adó mértékének (amennyiben a külföldi állam az adóalap összegétől függően több társasági adónak megfelelő adómértéket alkalmaz, akkor a legkisebb mértéknek) kell elérnie a 10 százalékot;</w:t>
      </w:r>
    </w:p>
    <w:p w14:paraId="2004FA6A" w14:textId="77777777" w:rsidR="00F1714F" w:rsidRDefault="00F1714F" w:rsidP="00F1714F">
      <w:pPr>
        <w:pStyle w:val="Lbjegyzetszveg"/>
        <w:jc w:val="both"/>
        <w:rPr>
          <w:rFonts w:ascii="Times New Roman" w:hAnsi="Times New Roman"/>
          <w:sz w:val="18"/>
          <w:szCs w:val="18"/>
        </w:rPr>
      </w:pPr>
      <w:r>
        <w:rPr>
          <w:rFonts w:ascii="Times New Roman" w:hAnsi="Times New Roman"/>
          <w:sz w:val="18"/>
          <w:szCs w:val="18"/>
        </w:rPr>
        <w:t>d) a külföldi társaság adóéve alatt a részesedéssel rendelkező adóévének utolsó napján vagy napjáig lezárult utolsó adóévet kell érteni;</w:t>
      </w:r>
    </w:p>
    <w:p w14:paraId="7A0765A8" w14:textId="77777777" w:rsidR="00F1714F" w:rsidRDefault="00F1714F" w:rsidP="00F1714F">
      <w:pPr>
        <w:pStyle w:val="Lbjegyzetszveg"/>
        <w:jc w:val="both"/>
        <w:rPr>
          <w:rFonts w:ascii="Times New Roman" w:hAnsi="Times New Roman"/>
          <w:sz w:val="18"/>
          <w:szCs w:val="18"/>
        </w:rPr>
      </w:pPr>
      <w:proofErr w:type="gramStart"/>
      <w:r>
        <w:rPr>
          <w:rFonts w:ascii="Times New Roman" w:hAnsi="Times New Roman"/>
          <w:sz w:val="18"/>
          <w:szCs w:val="18"/>
        </w:rPr>
        <w:t>e</w:t>
      </w:r>
      <w:proofErr w:type="gramEnd"/>
      <w:r>
        <w:rPr>
          <w:rFonts w:ascii="Times New Roman" w:hAnsi="Times New Roman"/>
          <w:sz w:val="18"/>
          <w:szCs w:val="18"/>
        </w:rPr>
        <w:t xml:space="preserve">) </w:t>
      </w:r>
      <w:proofErr w:type="spellStart"/>
      <w:r>
        <w:rPr>
          <w:rFonts w:ascii="Times New Roman" w:hAnsi="Times New Roman"/>
          <w:sz w:val="18"/>
          <w:szCs w:val="18"/>
        </w:rPr>
        <w:t>e</w:t>
      </w:r>
      <w:proofErr w:type="spellEnd"/>
      <w:r>
        <w:rPr>
          <w:rFonts w:ascii="Times New Roman" w:hAnsi="Times New Roman"/>
          <w:sz w:val="18"/>
          <w:szCs w:val="18"/>
        </w:rPr>
        <w:t xml:space="preserve"> rendelkezéseket önállóan alkalmazni kell a külföldi társaság székhelyétől, illetőségétől eltérő államban lévő telephelyére is;</w:t>
      </w:r>
    </w:p>
    <w:p w14:paraId="08D3E43B" w14:textId="77777777" w:rsidR="00F1714F" w:rsidRDefault="00F1714F" w:rsidP="00F1714F">
      <w:pPr>
        <w:pStyle w:val="Lbjegyzetszveg"/>
        <w:jc w:val="both"/>
        <w:rPr>
          <w:rFonts w:ascii="Times New Roman" w:hAnsi="Times New Roman"/>
          <w:sz w:val="18"/>
          <w:szCs w:val="18"/>
        </w:rPr>
      </w:pPr>
      <w:proofErr w:type="gramStart"/>
      <w:r>
        <w:rPr>
          <w:rFonts w:ascii="Times New Roman" w:hAnsi="Times New Roman"/>
          <w:sz w:val="18"/>
          <w:szCs w:val="18"/>
        </w:rPr>
        <w:t>f</w:t>
      </w:r>
      <w:proofErr w:type="gramEnd"/>
      <w:r>
        <w:rPr>
          <w:rFonts w:ascii="Times New Roman" w:hAnsi="Times New Roman"/>
          <w:sz w:val="18"/>
          <w:szCs w:val="18"/>
        </w:rPr>
        <w:t>) e rendelkezés alkalmazásában tényleges tulajdonosnak minősül az a magánszemély, aki a külföldi társaságban közvetlenül vagy közvetve a szavazati jogok vagy a tulajdoni hányad legalább tíz százalékával vagy - a Polgári Törvénykönyv (a továbbiakban: Ptk.) rendelkezéseinek megfelelő alkalmazásával - meghatározó befolyással rendelkezik;</w:t>
      </w:r>
    </w:p>
    <w:p w14:paraId="43E76B33" w14:textId="77777777" w:rsidR="00F1714F" w:rsidRDefault="00F1714F" w:rsidP="00F1714F">
      <w:pPr>
        <w:pStyle w:val="Lbjegyzetszveg"/>
        <w:jc w:val="both"/>
        <w:rPr>
          <w:rFonts w:ascii="Times New Roman" w:hAnsi="Times New Roman"/>
          <w:sz w:val="18"/>
          <w:szCs w:val="18"/>
        </w:rPr>
      </w:pPr>
      <w:proofErr w:type="gramStart"/>
      <w:r>
        <w:rPr>
          <w:rFonts w:ascii="Times New Roman" w:hAnsi="Times New Roman"/>
          <w:sz w:val="18"/>
          <w:szCs w:val="18"/>
        </w:rPr>
        <w:t>g</w:t>
      </w:r>
      <w:proofErr w:type="gramEnd"/>
      <w:r>
        <w:rPr>
          <w:rFonts w:ascii="Times New Roman" w:hAnsi="Times New Roman"/>
          <w:sz w:val="18"/>
          <w:szCs w:val="18"/>
        </w:rPr>
        <w:t>) nem minősül ellenőrzött külföldi társaságnak a külföldi társaság, amelyben az adóév első napján már legalább öt éve elismert tőzsdén jegyzett személy vagy kapcsolt vállalkozása az adóév minden napján legalább 25 százalékos részesedéssel rendelkezik;</w:t>
      </w:r>
    </w:p>
    <w:p w14:paraId="20084D1C" w14:textId="77777777" w:rsidR="00F1714F" w:rsidRDefault="00F1714F" w:rsidP="00F1714F">
      <w:pPr>
        <w:pStyle w:val="Lbjegyzetszveg"/>
        <w:jc w:val="both"/>
      </w:pPr>
      <w:proofErr w:type="gramStart"/>
      <w:r>
        <w:rPr>
          <w:rFonts w:ascii="Times New Roman" w:hAnsi="Times New Roman"/>
          <w:sz w:val="18"/>
          <w:szCs w:val="18"/>
        </w:rPr>
        <w:t>h</w:t>
      </w:r>
      <w:proofErr w:type="gramEnd"/>
      <w:r>
        <w:rPr>
          <w:rFonts w:ascii="Times New Roman" w:hAnsi="Times New Roman"/>
          <w:sz w:val="18"/>
          <w:szCs w:val="18"/>
        </w:rPr>
        <w:t>)</w:t>
      </w:r>
      <w:r>
        <w:rPr>
          <w:rFonts w:ascii="Times New Roman" w:hAnsi="Times New Roman"/>
          <w:sz w:val="18"/>
          <w:szCs w:val="18"/>
          <w:u w:val="single"/>
        </w:rPr>
        <w:t>53</w:t>
      </w:r>
      <w:r>
        <w:rPr>
          <w:rFonts w:ascii="Times New Roman" w:hAnsi="Times New Roman"/>
          <w:sz w:val="18"/>
          <w:szCs w:val="18"/>
        </w:rPr>
        <w:t xml:space="preserve"> e rendelkezésben foglaltakat - az f) pont szerinti tényleges tulajdonosi jogállás közvetett fennállásának kivételével - az adózó köteles bizonyítani;</w:t>
      </w:r>
    </w:p>
  </w:footnote>
  <w:footnote w:id="9">
    <w:p w14:paraId="7982ECE1" w14:textId="77777777" w:rsidR="00F1714F" w:rsidRDefault="00F1714F" w:rsidP="00F1714F">
      <w:pPr>
        <w:pStyle w:val="Lbjegyzetszveg"/>
      </w:pPr>
      <w:r>
        <w:rPr>
          <w:rStyle w:val="Lbjegyzet-hivatkozs"/>
          <w:sz w:val="18"/>
          <w:szCs w:val="18"/>
        </w:rPr>
        <w:footnoteRef/>
      </w:r>
      <w:r>
        <w:rPr>
          <w:rFonts w:ascii="Times New Roman" w:hAnsi="Times New Roman"/>
          <w:sz w:val="18"/>
          <w:szCs w:val="18"/>
        </w:rPr>
        <w:t xml:space="preserve"> A tényleges tulajdonosról lásd az 5. számú lábjegyzetet</w:t>
      </w:r>
    </w:p>
  </w:footnote>
  <w:footnote w:id="10">
    <w:p w14:paraId="2EC67F68" w14:textId="77777777" w:rsidR="00F1714F" w:rsidRDefault="00F1714F" w:rsidP="00F1714F">
      <w:pPr>
        <w:pStyle w:val="Lbjegyzetszveg"/>
      </w:pPr>
      <w:r>
        <w:rPr>
          <w:rStyle w:val="Lbjegyzet-hivatkozs"/>
          <w:sz w:val="18"/>
          <w:szCs w:val="18"/>
        </w:rPr>
        <w:footnoteRef/>
      </w:r>
      <w:r>
        <w:rPr>
          <w:rFonts w:ascii="Times New Roman" w:hAnsi="Times New Roman"/>
          <w:sz w:val="18"/>
          <w:szCs w:val="18"/>
        </w:rPr>
        <w:t xml:space="preserve"> Az ellenőrzött külföldi társaság tekintetében lásd a 7. számú lábjegyzetet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5"/>
    <w:lvl w:ilvl="0">
      <w:start w:val="1"/>
      <w:numFmt w:val="decimal"/>
      <w:lvlText w:val="%1."/>
      <w:lvlJc w:val="left"/>
      <w:pPr>
        <w:tabs>
          <w:tab w:val="num" w:pos="720"/>
        </w:tabs>
        <w:ind w:left="720" w:hanging="360"/>
      </w:pPr>
    </w:lvl>
    <w:lvl w:ilvl="1">
      <w:start w:val="1"/>
      <w:numFmt w:val="decimal"/>
      <w:lvlText w:val="%1.%2."/>
      <w:lvlJc w:val="left"/>
      <w:pPr>
        <w:tabs>
          <w:tab w:val="num" w:pos="1065"/>
        </w:tabs>
        <w:ind w:left="1065" w:hanging="705"/>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nsid w:val="0C48645C"/>
    <w:multiLevelType w:val="multilevel"/>
    <w:tmpl w:val="9386080E"/>
    <w:lvl w:ilvl="0">
      <w:start w:val="1"/>
      <w:numFmt w:val="decimal"/>
      <w:pStyle w:val="Parties"/>
      <w:lvlText w:val="(%1)"/>
      <w:lvlJc w:val="left"/>
      <w:pPr>
        <w:tabs>
          <w:tab w:val="num" w:pos="680"/>
        </w:tabs>
        <w:ind w:left="680" w:hanging="680"/>
      </w:pPr>
      <w:rPr>
        <w:b/>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D9D67CA"/>
    <w:multiLevelType w:val="hybridMultilevel"/>
    <w:tmpl w:val="836E8F5C"/>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nsid w:val="1134323D"/>
    <w:multiLevelType w:val="multilevel"/>
    <w:tmpl w:val="D0B8C3B2"/>
    <w:lvl w:ilvl="0">
      <w:start w:val="1"/>
      <w:numFmt w:val="decimal"/>
      <w:pStyle w:val="Schedule1"/>
      <w:lvlText w:val="%1"/>
      <w:lvlJc w:val="left"/>
      <w:pPr>
        <w:tabs>
          <w:tab w:val="num" w:pos="680"/>
        </w:tabs>
        <w:ind w:left="680" w:hanging="680"/>
      </w:pPr>
      <w:rPr>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b/>
        <w:i w:val="0"/>
        <w:sz w:val="17"/>
      </w:rPr>
    </w:lvl>
    <w:lvl w:ilvl="3">
      <w:start w:val="1"/>
      <w:numFmt w:val="lowerRoman"/>
      <w:pStyle w:val="Schedule4"/>
      <w:lvlText w:val="(%4)"/>
      <w:lvlJc w:val="left"/>
      <w:pPr>
        <w:tabs>
          <w:tab w:val="num" w:pos="2041"/>
        </w:tabs>
        <w:ind w:left="2041" w:hanging="680"/>
      </w:pPr>
    </w:lvl>
    <w:lvl w:ilvl="4">
      <w:start w:val="1"/>
      <w:numFmt w:val="lowerLetter"/>
      <w:pStyle w:val="Schedule5"/>
      <w:lvlText w:val="(%5)"/>
      <w:lvlJc w:val="left"/>
      <w:pPr>
        <w:tabs>
          <w:tab w:val="num" w:pos="2608"/>
        </w:tabs>
        <w:ind w:left="2608" w:hanging="567"/>
      </w:pPr>
    </w:lvl>
    <w:lvl w:ilvl="5">
      <w:start w:val="1"/>
      <w:numFmt w:val="upperRoman"/>
      <w:pStyle w:val="Schedule6"/>
      <w:lvlText w:val="(%6)"/>
      <w:lvlJc w:val="left"/>
      <w:pPr>
        <w:tabs>
          <w:tab w:val="num" w:pos="3288"/>
        </w:tabs>
        <w:ind w:left="3288"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4">
    <w:nsid w:val="26F53AB7"/>
    <w:multiLevelType w:val="hybridMultilevel"/>
    <w:tmpl w:val="A614DE6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325D50B5"/>
    <w:multiLevelType w:val="hybridMultilevel"/>
    <w:tmpl w:val="F404F042"/>
    <w:lvl w:ilvl="0" w:tplc="040E000F">
      <w:start w:val="3"/>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nsid w:val="38777724"/>
    <w:multiLevelType w:val="hybridMultilevel"/>
    <w:tmpl w:val="89F2844A"/>
    <w:lvl w:ilvl="0" w:tplc="6472D114">
      <w:start w:val="1"/>
      <w:numFmt w:val="decimal"/>
      <w:lvlText w:val="%1."/>
      <w:lvlJc w:val="left"/>
      <w:pPr>
        <w:ind w:left="720" w:hanging="360"/>
      </w:pPr>
      <w:rPr>
        <w:rFonts w:cs="Times New Roman"/>
        <w:b/>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3E7561D6"/>
    <w:multiLevelType w:val="hybridMultilevel"/>
    <w:tmpl w:val="772647DA"/>
    <w:lvl w:ilvl="0" w:tplc="FC060E3C">
      <w:numFmt w:val="bullet"/>
      <w:lvlText w:val="-"/>
      <w:lvlJc w:val="left"/>
      <w:pPr>
        <w:ind w:left="1770" w:hanging="360"/>
      </w:pPr>
      <w:rPr>
        <w:rFonts w:ascii="Georgia" w:eastAsia="Times New Roman" w:hAnsi="Georgia" w:cs="Times New Roman" w:hint="default"/>
      </w:rPr>
    </w:lvl>
    <w:lvl w:ilvl="1" w:tplc="040E0003" w:tentative="1">
      <w:start w:val="1"/>
      <w:numFmt w:val="bullet"/>
      <w:lvlText w:val="o"/>
      <w:lvlJc w:val="left"/>
      <w:pPr>
        <w:ind w:left="2490" w:hanging="360"/>
      </w:pPr>
      <w:rPr>
        <w:rFonts w:ascii="Courier New" w:hAnsi="Courier New" w:cs="Courier New" w:hint="default"/>
      </w:rPr>
    </w:lvl>
    <w:lvl w:ilvl="2" w:tplc="040E0005" w:tentative="1">
      <w:start w:val="1"/>
      <w:numFmt w:val="bullet"/>
      <w:lvlText w:val=""/>
      <w:lvlJc w:val="left"/>
      <w:pPr>
        <w:ind w:left="3210" w:hanging="360"/>
      </w:pPr>
      <w:rPr>
        <w:rFonts w:ascii="Wingdings" w:hAnsi="Wingdings" w:hint="default"/>
      </w:rPr>
    </w:lvl>
    <w:lvl w:ilvl="3" w:tplc="040E0001" w:tentative="1">
      <w:start w:val="1"/>
      <w:numFmt w:val="bullet"/>
      <w:lvlText w:val=""/>
      <w:lvlJc w:val="left"/>
      <w:pPr>
        <w:ind w:left="3930" w:hanging="360"/>
      </w:pPr>
      <w:rPr>
        <w:rFonts w:ascii="Symbol" w:hAnsi="Symbol" w:hint="default"/>
      </w:rPr>
    </w:lvl>
    <w:lvl w:ilvl="4" w:tplc="040E0003" w:tentative="1">
      <w:start w:val="1"/>
      <w:numFmt w:val="bullet"/>
      <w:lvlText w:val="o"/>
      <w:lvlJc w:val="left"/>
      <w:pPr>
        <w:ind w:left="4650" w:hanging="360"/>
      </w:pPr>
      <w:rPr>
        <w:rFonts w:ascii="Courier New" w:hAnsi="Courier New" w:cs="Courier New" w:hint="default"/>
      </w:rPr>
    </w:lvl>
    <w:lvl w:ilvl="5" w:tplc="040E0005" w:tentative="1">
      <w:start w:val="1"/>
      <w:numFmt w:val="bullet"/>
      <w:lvlText w:val=""/>
      <w:lvlJc w:val="left"/>
      <w:pPr>
        <w:ind w:left="5370" w:hanging="360"/>
      </w:pPr>
      <w:rPr>
        <w:rFonts w:ascii="Wingdings" w:hAnsi="Wingdings" w:hint="default"/>
      </w:rPr>
    </w:lvl>
    <w:lvl w:ilvl="6" w:tplc="040E0001" w:tentative="1">
      <w:start w:val="1"/>
      <w:numFmt w:val="bullet"/>
      <w:lvlText w:val=""/>
      <w:lvlJc w:val="left"/>
      <w:pPr>
        <w:ind w:left="6090" w:hanging="360"/>
      </w:pPr>
      <w:rPr>
        <w:rFonts w:ascii="Symbol" w:hAnsi="Symbol" w:hint="default"/>
      </w:rPr>
    </w:lvl>
    <w:lvl w:ilvl="7" w:tplc="040E0003" w:tentative="1">
      <w:start w:val="1"/>
      <w:numFmt w:val="bullet"/>
      <w:lvlText w:val="o"/>
      <w:lvlJc w:val="left"/>
      <w:pPr>
        <w:ind w:left="6810" w:hanging="360"/>
      </w:pPr>
      <w:rPr>
        <w:rFonts w:ascii="Courier New" w:hAnsi="Courier New" w:cs="Courier New" w:hint="default"/>
      </w:rPr>
    </w:lvl>
    <w:lvl w:ilvl="8" w:tplc="040E0005" w:tentative="1">
      <w:start w:val="1"/>
      <w:numFmt w:val="bullet"/>
      <w:lvlText w:val=""/>
      <w:lvlJc w:val="left"/>
      <w:pPr>
        <w:ind w:left="7530" w:hanging="360"/>
      </w:pPr>
      <w:rPr>
        <w:rFonts w:ascii="Wingdings" w:hAnsi="Wingdings" w:hint="default"/>
      </w:rPr>
    </w:lvl>
  </w:abstractNum>
  <w:abstractNum w:abstractNumId="8">
    <w:nsid w:val="4B013906"/>
    <w:multiLevelType w:val="multilevel"/>
    <w:tmpl w:val="8840A6CC"/>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
    <w:nsid w:val="5C9F776B"/>
    <w:multiLevelType w:val="hybridMultilevel"/>
    <w:tmpl w:val="3626B17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0">
    <w:nsid w:val="61A366B5"/>
    <w:multiLevelType w:val="hybridMultilevel"/>
    <w:tmpl w:val="EA7C3AC6"/>
    <w:lvl w:ilvl="0" w:tplc="559829B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62215270"/>
    <w:multiLevelType w:val="singleLevel"/>
    <w:tmpl w:val="FAA09312"/>
    <w:lvl w:ilvl="0">
      <w:start w:val="1"/>
      <w:numFmt w:val="lowerRoman"/>
      <w:pStyle w:val="roman3"/>
      <w:lvlText w:val="(%1)"/>
      <w:lvlJc w:val="left"/>
      <w:pPr>
        <w:tabs>
          <w:tab w:val="num" w:pos="2041"/>
        </w:tabs>
        <w:ind w:left="2041" w:hanging="680"/>
      </w:pPr>
      <w:rPr>
        <w:rFonts w:ascii="Arial" w:hAnsi="Arial" w:cs="Times New Roman" w:hint="default"/>
        <w:b w:val="0"/>
        <w:i w:val="0"/>
        <w:sz w:val="20"/>
      </w:rPr>
    </w:lvl>
  </w:abstractNum>
  <w:abstractNum w:abstractNumId="12">
    <w:nsid w:val="6B1D1232"/>
    <w:multiLevelType w:val="multilevel"/>
    <w:tmpl w:val="6776AEF4"/>
    <w:lvl w:ilvl="0">
      <w:start w:val="1"/>
      <w:numFmt w:val="decimal"/>
      <w:pStyle w:val="Level1"/>
      <w:lvlText w:val="%1"/>
      <w:lvlJc w:val="left"/>
      <w:pPr>
        <w:tabs>
          <w:tab w:val="num" w:pos="680"/>
        </w:tabs>
        <w:ind w:left="680" w:hanging="680"/>
      </w:pPr>
      <w:rPr>
        <w:b/>
        <w:i w:val="0"/>
        <w:sz w:val="22"/>
      </w:rPr>
    </w:lvl>
    <w:lvl w:ilvl="1">
      <w:start w:val="1"/>
      <w:numFmt w:val="decimal"/>
      <w:pStyle w:val="Level2"/>
      <w:lvlText w:val="%1.%2"/>
      <w:lvlJc w:val="left"/>
      <w:pPr>
        <w:tabs>
          <w:tab w:val="num" w:pos="680"/>
        </w:tabs>
        <w:ind w:left="680" w:hanging="680"/>
      </w:pPr>
      <w:rPr>
        <w:b/>
        <w:i w:val="0"/>
        <w:sz w:val="24"/>
        <w:szCs w:val="24"/>
      </w:rPr>
    </w:lvl>
    <w:lvl w:ilvl="2">
      <w:start w:val="1"/>
      <w:numFmt w:val="decimal"/>
      <w:pStyle w:val="Level3"/>
      <w:lvlText w:val="%1.%2.%3"/>
      <w:lvlJc w:val="left"/>
      <w:pPr>
        <w:tabs>
          <w:tab w:val="num" w:pos="1361"/>
        </w:tabs>
        <w:ind w:left="1361" w:hanging="681"/>
      </w:pPr>
      <w:rPr>
        <w:b/>
        <w:i w:val="0"/>
        <w:sz w:val="24"/>
        <w:szCs w:val="24"/>
      </w:rPr>
    </w:lvl>
    <w:lvl w:ilvl="3">
      <w:start w:val="1"/>
      <w:numFmt w:val="upperRoman"/>
      <w:pStyle w:val="Level4"/>
      <w:lvlText w:val="(%4)"/>
      <w:lvlJc w:val="left"/>
      <w:pPr>
        <w:tabs>
          <w:tab w:val="num" w:pos="1760"/>
        </w:tabs>
        <w:ind w:left="1760" w:hanging="680"/>
      </w:pPr>
      <w:rPr>
        <w:rFonts w:ascii="Times New Roman" w:eastAsia="Times New Roman" w:hAnsi="Times New Roman" w:cs="Times New Roman"/>
      </w:rPr>
    </w:lvl>
    <w:lvl w:ilvl="4">
      <w:start w:val="1"/>
      <w:numFmt w:val="lowerLetter"/>
      <w:pStyle w:val="Level5"/>
      <w:lvlText w:val="(%5)"/>
      <w:lvlJc w:val="left"/>
      <w:pPr>
        <w:tabs>
          <w:tab w:val="num" w:pos="6238"/>
        </w:tabs>
        <w:ind w:left="6238" w:hanging="567"/>
      </w:pPr>
    </w:lvl>
    <w:lvl w:ilvl="5">
      <w:start w:val="1"/>
      <w:numFmt w:val="upperRoman"/>
      <w:pStyle w:val="Level6"/>
      <w:lvlText w:val="(%6)"/>
      <w:lvlJc w:val="left"/>
      <w:pPr>
        <w:tabs>
          <w:tab w:val="num" w:pos="3288"/>
        </w:tabs>
        <w:ind w:left="3288" w:hanging="680"/>
      </w:pPr>
    </w:lvl>
    <w:lvl w:ilvl="6">
      <w:start w:val="1"/>
      <w:numFmt w:val="none"/>
      <w:pStyle w:val="Level7"/>
      <w:lvlText w:val=""/>
      <w:lvlJc w:val="left"/>
      <w:pPr>
        <w:tabs>
          <w:tab w:val="num" w:pos="3288"/>
        </w:tabs>
        <w:ind w:left="3288" w:hanging="680"/>
      </w:pPr>
    </w:lvl>
    <w:lvl w:ilvl="7">
      <w:start w:val="1"/>
      <w:numFmt w:val="none"/>
      <w:pStyle w:val="Level8"/>
      <w:lvlText w:val=""/>
      <w:lvlJc w:val="left"/>
      <w:pPr>
        <w:tabs>
          <w:tab w:val="num" w:pos="3288"/>
        </w:tabs>
        <w:ind w:left="3288" w:hanging="680"/>
      </w:pPr>
    </w:lvl>
    <w:lvl w:ilvl="8">
      <w:start w:val="1"/>
      <w:numFmt w:val="none"/>
      <w:pStyle w:val="Level9"/>
      <w:lvlText w:val=""/>
      <w:lvlJc w:val="left"/>
      <w:pPr>
        <w:tabs>
          <w:tab w:val="num" w:pos="3288"/>
        </w:tabs>
        <w:ind w:left="3288" w:hanging="680"/>
      </w:pPr>
    </w:lvl>
  </w:abstractNum>
  <w:abstractNum w:abstractNumId="13">
    <w:nsid w:val="6D3B3BB9"/>
    <w:multiLevelType w:val="hybridMultilevel"/>
    <w:tmpl w:val="EFB6E350"/>
    <w:lvl w:ilvl="0" w:tplc="040E0001">
      <w:start w:val="1"/>
      <w:numFmt w:val="bullet"/>
      <w:lvlText w:val=""/>
      <w:lvlJc w:val="left"/>
      <w:pPr>
        <w:ind w:left="1460" w:hanging="360"/>
      </w:pPr>
      <w:rPr>
        <w:rFonts w:ascii="Symbol" w:hAnsi="Symbol" w:hint="default"/>
      </w:rPr>
    </w:lvl>
    <w:lvl w:ilvl="1" w:tplc="040E0003" w:tentative="1">
      <w:start w:val="1"/>
      <w:numFmt w:val="bullet"/>
      <w:lvlText w:val="o"/>
      <w:lvlJc w:val="left"/>
      <w:pPr>
        <w:ind w:left="2180" w:hanging="360"/>
      </w:pPr>
      <w:rPr>
        <w:rFonts w:ascii="Courier New" w:hAnsi="Courier New" w:cs="Courier New" w:hint="default"/>
      </w:rPr>
    </w:lvl>
    <w:lvl w:ilvl="2" w:tplc="040E0005" w:tentative="1">
      <w:start w:val="1"/>
      <w:numFmt w:val="bullet"/>
      <w:lvlText w:val=""/>
      <w:lvlJc w:val="left"/>
      <w:pPr>
        <w:ind w:left="2900" w:hanging="360"/>
      </w:pPr>
      <w:rPr>
        <w:rFonts w:ascii="Wingdings" w:hAnsi="Wingdings" w:hint="default"/>
      </w:rPr>
    </w:lvl>
    <w:lvl w:ilvl="3" w:tplc="040E0001" w:tentative="1">
      <w:start w:val="1"/>
      <w:numFmt w:val="bullet"/>
      <w:lvlText w:val=""/>
      <w:lvlJc w:val="left"/>
      <w:pPr>
        <w:ind w:left="3620" w:hanging="360"/>
      </w:pPr>
      <w:rPr>
        <w:rFonts w:ascii="Symbol" w:hAnsi="Symbol" w:hint="default"/>
      </w:rPr>
    </w:lvl>
    <w:lvl w:ilvl="4" w:tplc="040E0003" w:tentative="1">
      <w:start w:val="1"/>
      <w:numFmt w:val="bullet"/>
      <w:lvlText w:val="o"/>
      <w:lvlJc w:val="left"/>
      <w:pPr>
        <w:ind w:left="4340" w:hanging="360"/>
      </w:pPr>
      <w:rPr>
        <w:rFonts w:ascii="Courier New" w:hAnsi="Courier New" w:cs="Courier New" w:hint="default"/>
      </w:rPr>
    </w:lvl>
    <w:lvl w:ilvl="5" w:tplc="040E0005" w:tentative="1">
      <w:start w:val="1"/>
      <w:numFmt w:val="bullet"/>
      <w:lvlText w:val=""/>
      <w:lvlJc w:val="left"/>
      <w:pPr>
        <w:ind w:left="5060" w:hanging="360"/>
      </w:pPr>
      <w:rPr>
        <w:rFonts w:ascii="Wingdings" w:hAnsi="Wingdings" w:hint="default"/>
      </w:rPr>
    </w:lvl>
    <w:lvl w:ilvl="6" w:tplc="040E0001" w:tentative="1">
      <w:start w:val="1"/>
      <w:numFmt w:val="bullet"/>
      <w:lvlText w:val=""/>
      <w:lvlJc w:val="left"/>
      <w:pPr>
        <w:ind w:left="5780" w:hanging="360"/>
      </w:pPr>
      <w:rPr>
        <w:rFonts w:ascii="Symbol" w:hAnsi="Symbol" w:hint="default"/>
      </w:rPr>
    </w:lvl>
    <w:lvl w:ilvl="7" w:tplc="040E0003" w:tentative="1">
      <w:start w:val="1"/>
      <w:numFmt w:val="bullet"/>
      <w:lvlText w:val="o"/>
      <w:lvlJc w:val="left"/>
      <w:pPr>
        <w:ind w:left="6500" w:hanging="360"/>
      </w:pPr>
      <w:rPr>
        <w:rFonts w:ascii="Courier New" w:hAnsi="Courier New" w:cs="Courier New" w:hint="default"/>
      </w:rPr>
    </w:lvl>
    <w:lvl w:ilvl="8" w:tplc="040E0005" w:tentative="1">
      <w:start w:val="1"/>
      <w:numFmt w:val="bullet"/>
      <w:lvlText w:val=""/>
      <w:lvlJc w:val="left"/>
      <w:pPr>
        <w:ind w:left="7220" w:hanging="360"/>
      </w:pPr>
      <w:rPr>
        <w:rFonts w:ascii="Wingdings" w:hAnsi="Wingdings" w:hint="default"/>
      </w:rPr>
    </w:lvl>
  </w:abstractNum>
  <w:abstractNum w:abstractNumId="14">
    <w:nsid w:val="7169173D"/>
    <w:multiLevelType w:val="singleLevel"/>
    <w:tmpl w:val="D84C8B2E"/>
    <w:lvl w:ilvl="0">
      <w:start w:val="1"/>
      <w:numFmt w:val="lowerLetter"/>
      <w:pStyle w:val="alpha2"/>
      <w:lvlText w:val="(%1)"/>
      <w:lvlJc w:val="left"/>
      <w:pPr>
        <w:tabs>
          <w:tab w:val="num" w:pos="1361"/>
        </w:tabs>
        <w:ind w:left="1361" w:hanging="681"/>
      </w:pPr>
      <w:rPr>
        <w:rFonts w:ascii="Arial" w:hAnsi="Arial" w:cs="Times New Roman" w:hint="default"/>
        <w:b w:val="0"/>
        <w:i w:val="0"/>
        <w:sz w:val="20"/>
      </w:rPr>
    </w:lvl>
  </w:abstractNum>
  <w:abstractNum w:abstractNumId="15">
    <w:nsid w:val="785A5B88"/>
    <w:multiLevelType w:val="singleLevel"/>
    <w:tmpl w:val="95926B64"/>
    <w:lvl w:ilvl="0">
      <w:start w:val="1"/>
      <w:numFmt w:val="upperRoman"/>
      <w:pStyle w:val="roman2"/>
      <w:lvlText w:val="(%1)"/>
      <w:lvlJc w:val="left"/>
      <w:pPr>
        <w:tabs>
          <w:tab w:val="num" w:pos="1581"/>
        </w:tabs>
        <w:ind w:left="1581" w:hanging="681"/>
      </w:pPr>
      <w:rPr>
        <w:rFonts w:ascii="Times New Roman" w:eastAsia="Times New Roman" w:hAnsi="Times New Roman" w:cs="Times New Roman"/>
        <w:b w:val="0"/>
        <w:i w:val="0"/>
        <w:sz w:val="20"/>
      </w:rPr>
    </w:lvl>
  </w:abstractNum>
  <w:abstractNum w:abstractNumId="16">
    <w:nsid w:val="79114405"/>
    <w:multiLevelType w:val="hybridMultilevel"/>
    <w:tmpl w:val="19A6619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5"/>
    <w:lvlOverride w:ilvl="0">
      <w:startOverride w:val="1"/>
    </w:lvlOverride>
  </w:num>
  <w:num w:numId="5">
    <w:abstractNumId w:val="11"/>
    <w:lvlOverride w:ilvl="0">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num>
  <w:num w:numId="8">
    <w:abstractNumId w:val="11"/>
    <w:lvlOverride w:ilvl="0">
      <w:startOverride w:val="1"/>
    </w:lvlOverride>
  </w:num>
  <w:num w:numId="9">
    <w:abstractNumId w:val="14"/>
    <w:lvlOverride w:ilvl="0">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5"/>
  </w:num>
  <w:num w:numId="13">
    <w:abstractNumId w:val="12"/>
    <w:lvlOverride w:ilvl="0">
      <w:startOverride w:val="3"/>
    </w:lvlOverride>
    <w:lvlOverride w:ilvl="1">
      <w:startOverride w:val="1"/>
    </w:lvlOverride>
  </w:num>
  <w:num w:numId="14">
    <w:abstractNumId w:val="12"/>
    <w:lvlOverride w:ilvl="0">
      <w:startOverride w:val="3"/>
    </w:lvlOverride>
    <w:lvlOverride w:ilvl="1">
      <w:startOverride w:val="1"/>
    </w:lvlOverride>
  </w:num>
  <w:num w:numId="15">
    <w:abstractNumId w:val="12"/>
    <w:lvlOverride w:ilvl="0">
      <w:startOverride w:val="3"/>
    </w:lvlOverride>
    <w:lvlOverride w:ilvl="1">
      <w:startOverride w:val="1"/>
    </w:lvlOverride>
  </w:num>
  <w:num w:numId="16">
    <w:abstractNumId w:val="12"/>
    <w:lvlOverride w:ilvl="0">
      <w:startOverride w:val="3"/>
    </w:lvlOverride>
    <w:lvlOverride w:ilvl="1">
      <w:startOverride w:val="1"/>
    </w:lvlOverride>
  </w:num>
  <w:num w:numId="17">
    <w:abstractNumId w:val="12"/>
    <w:lvlOverride w:ilvl="0">
      <w:startOverride w:val="3"/>
    </w:lvlOverride>
    <w:lvlOverride w:ilvl="1">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28"/>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2"/>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3"/>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2"/>
  </w:num>
  <w:num w:numId="39">
    <w:abstractNumId w:val="7"/>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9"/>
  </w:num>
  <w:num w:numId="44">
    <w:abstractNumId w:val="13"/>
  </w:num>
  <w:num w:numId="45">
    <w:abstractNumId w:val="16"/>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8ED"/>
    <w:rsid w:val="00002FF8"/>
    <w:rsid w:val="00004F1C"/>
    <w:rsid w:val="00005125"/>
    <w:rsid w:val="0001062D"/>
    <w:rsid w:val="00013CAD"/>
    <w:rsid w:val="000164DA"/>
    <w:rsid w:val="000235FE"/>
    <w:rsid w:val="00025BF3"/>
    <w:rsid w:val="00027E89"/>
    <w:rsid w:val="00036A82"/>
    <w:rsid w:val="0004033F"/>
    <w:rsid w:val="00041EAB"/>
    <w:rsid w:val="00042DBA"/>
    <w:rsid w:val="000455B6"/>
    <w:rsid w:val="0005509E"/>
    <w:rsid w:val="0005657F"/>
    <w:rsid w:val="0006644F"/>
    <w:rsid w:val="00070D42"/>
    <w:rsid w:val="000710BF"/>
    <w:rsid w:val="00073C49"/>
    <w:rsid w:val="00081CCA"/>
    <w:rsid w:val="00087CA5"/>
    <w:rsid w:val="00093C62"/>
    <w:rsid w:val="0009405F"/>
    <w:rsid w:val="000A18A9"/>
    <w:rsid w:val="000B44D9"/>
    <w:rsid w:val="000B7CEB"/>
    <w:rsid w:val="000C1673"/>
    <w:rsid w:val="000C57EB"/>
    <w:rsid w:val="000C755A"/>
    <w:rsid w:val="000D0A7A"/>
    <w:rsid w:val="000D3803"/>
    <w:rsid w:val="000D4745"/>
    <w:rsid w:val="000E51F7"/>
    <w:rsid w:val="000E5D30"/>
    <w:rsid w:val="000F4382"/>
    <w:rsid w:val="00101249"/>
    <w:rsid w:val="00101632"/>
    <w:rsid w:val="00111F4C"/>
    <w:rsid w:val="001126C3"/>
    <w:rsid w:val="00114DC6"/>
    <w:rsid w:val="00127179"/>
    <w:rsid w:val="00127B20"/>
    <w:rsid w:val="001356F0"/>
    <w:rsid w:val="00136A26"/>
    <w:rsid w:val="0013709D"/>
    <w:rsid w:val="001374D7"/>
    <w:rsid w:val="00143282"/>
    <w:rsid w:val="00144219"/>
    <w:rsid w:val="00150602"/>
    <w:rsid w:val="00152030"/>
    <w:rsid w:val="00160DB7"/>
    <w:rsid w:val="0016362E"/>
    <w:rsid w:val="0016483B"/>
    <w:rsid w:val="00166AF3"/>
    <w:rsid w:val="00167233"/>
    <w:rsid w:val="00167FEA"/>
    <w:rsid w:val="00170858"/>
    <w:rsid w:val="00174AA4"/>
    <w:rsid w:val="00185121"/>
    <w:rsid w:val="00193353"/>
    <w:rsid w:val="001967D2"/>
    <w:rsid w:val="00197795"/>
    <w:rsid w:val="001B25E1"/>
    <w:rsid w:val="001B58A9"/>
    <w:rsid w:val="001C1A6A"/>
    <w:rsid w:val="001D3E1F"/>
    <w:rsid w:val="001D795B"/>
    <w:rsid w:val="001E22F1"/>
    <w:rsid w:val="001E7F2D"/>
    <w:rsid w:val="00207739"/>
    <w:rsid w:val="002208DA"/>
    <w:rsid w:val="002269E9"/>
    <w:rsid w:val="002358A3"/>
    <w:rsid w:val="00243509"/>
    <w:rsid w:val="0024505B"/>
    <w:rsid w:val="00250C71"/>
    <w:rsid w:val="00253160"/>
    <w:rsid w:val="00257E15"/>
    <w:rsid w:val="00266249"/>
    <w:rsid w:val="002716C7"/>
    <w:rsid w:val="00273A4A"/>
    <w:rsid w:val="00274C51"/>
    <w:rsid w:val="00282CE2"/>
    <w:rsid w:val="00292997"/>
    <w:rsid w:val="002A12A7"/>
    <w:rsid w:val="002A330C"/>
    <w:rsid w:val="002B507B"/>
    <w:rsid w:val="002C0725"/>
    <w:rsid w:val="002C0EE6"/>
    <w:rsid w:val="002C4615"/>
    <w:rsid w:val="002C4A96"/>
    <w:rsid w:val="002D3360"/>
    <w:rsid w:val="002E0707"/>
    <w:rsid w:val="002E2FF0"/>
    <w:rsid w:val="002E434C"/>
    <w:rsid w:val="002E50BB"/>
    <w:rsid w:val="002E5867"/>
    <w:rsid w:val="002F0869"/>
    <w:rsid w:val="002F29AA"/>
    <w:rsid w:val="002F2BAB"/>
    <w:rsid w:val="00306701"/>
    <w:rsid w:val="00310C69"/>
    <w:rsid w:val="00312DFC"/>
    <w:rsid w:val="00322516"/>
    <w:rsid w:val="0032324B"/>
    <w:rsid w:val="00325893"/>
    <w:rsid w:val="00327D11"/>
    <w:rsid w:val="00331F9D"/>
    <w:rsid w:val="00333801"/>
    <w:rsid w:val="00333D33"/>
    <w:rsid w:val="003379CB"/>
    <w:rsid w:val="00342628"/>
    <w:rsid w:val="00346A26"/>
    <w:rsid w:val="00346F20"/>
    <w:rsid w:val="003473C1"/>
    <w:rsid w:val="00347E06"/>
    <w:rsid w:val="0035157D"/>
    <w:rsid w:val="003636A0"/>
    <w:rsid w:val="00367DF2"/>
    <w:rsid w:val="00372A5A"/>
    <w:rsid w:val="00374B60"/>
    <w:rsid w:val="0037628B"/>
    <w:rsid w:val="0037721D"/>
    <w:rsid w:val="00393AF8"/>
    <w:rsid w:val="003952E7"/>
    <w:rsid w:val="00396A0E"/>
    <w:rsid w:val="003A5F31"/>
    <w:rsid w:val="003A6C3D"/>
    <w:rsid w:val="003A7347"/>
    <w:rsid w:val="003A763D"/>
    <w:rsid w:val="003C1F05"/>
    <w:rsid w:val="003C3DF9"/>
    <w:rsid w:val="003C631F"/>
    <w:rsid w:val="003C7ACD"/>
    <w:rsid w:val="003D157E"/>
    <w:rsid w:val="003D285F"/>
    <w:rsid w:val="003D599C"/>
    <w:rsid w:val="003D6415"/>
    <w:rsid w:val="003F2D40"/>
    <w:rsid w:val="003F3215"/>
    <w:rsid w:val="003F4BAE"/>
    <w:rsid w:val="00404411"/>
    <w:rsid w:val="0041068A"/>
    <w:rsid w:val="00410E63"/>
    <w:rsid w:val="0041272A"/>
    <w:rsid w:val="004127DB"/>
    <w:rsid w:val="00417BA9"/>
    <w:rsid w:val="00427836"/>
    <w:rsid w:val="00433035"/>
    <w:rsid w:val="00434BCA"/>
    <w:rsid w:val="00454345"/>
    <w:rsid w:val="00454DEF"/>
    <w:rsid w:val="00456B69"/>
    <w:rsid w:val="004645E9"/>
    <w:rsid w:val="004735EB"/>
    <w:rsid w:val="004802D5"/>
    <w:rsid w:val="004822AC"/>
    <w:rsid w:val="004926AF"/>
    <w:rsid w:val="00492B6C"/>
    <w:rsid w:val="00496CCC"/>
    <w:rsid w:val="004A3014"/>
    <w:rsid w:val="004A3723"/>
    <w:rsid w:val="004A38D8"/>
    <w:rsid w:val="004B055E"/>
    <w:rsid w:val="004B279B"/>
    <w:rsid w:val="004C110B"/>
    <w:rsid w:val="004D11D6"/>
    <w:rsid w:val="004D2F05"/>
    <w:rsid w:val="004D3600"/>
    <w:rsid w:val="004D398A"/>
    <w:rsid w:val="004D43AE"/>
    <w:rsid w:val="004E0B88"/>
    <w:rsid w:val="004E4722"/>
    <w:rsid w:val="004F36F1"/>
    <w:rsid w:val="004F4AF0"/>
    <w:rsid w:val="00504777"/>
    <w:rsid w:val="005059EC"/>
    <w:rsid w:val="005074DA"/>
    <w:rsid w:val="005116CA"/>
    <w:rsid w:val="0051581F"/>
    <w:rsid w:val="005175DE"/>
    <w:rsid w:val="005214A3"/>
    <w:rsid w:val="005247DB"/>
    <w:rsid w:val="00527360"/>
    <w:rsid w:val="005310C5"/>
    <w:rsid w:val="00534740"/>
    <w:rsid w:val="00534C64"/>
    <w:rsid w:val="005407F7"/>
    <w:rsid w:val="00542C94"/>
    <w:rsid w:val="00543034"/>
    <w:rsid w:val="00545099"/>
    <w:rsid w:val="00562C8C"/>
    <w:rsid w:val="00565F91"/>
    <w:rsid w:val="0056627A"/>
    <w:rsid w:val="00567A95"/>
    <w:rsid w:val="00570E10"/>
    <w:rsid w:val="00573F5F"/>
    <w:rsid w:val="00575111"/>
    <w:rsid w:val="0057557B"/>
    <w:rsid w:val="005764C8"/>
    <w:rsid w:val="0058744C"/>
    <w:rsid w:val="00593B43"/>
    <w:rsid w:val="00593F64"/>
    <w:rsid w:val="0059791A"/>
    <w:rsid w:val="005A55C4"/>
    <w:rsid w:val="005A6A46"/>
    <w:rsid w:val="005B00AF"/>
    <w:rsid w:val="005C0909"/>
    <w:rsid w:val="005C7DAC"/>
    <w:rsid w:val="005D69DB"/>
    <w:rsid w:val="005E54B4"/>
    <w:rsid w:val="006035B9"/>
    <w:rsid w:val="0060477D"/>
    <w:rsid w:val="0061127A"/>
    <w:rsid w:val="00621EB4"/>
    <w:rsid w:val="0062436F"/>
    <w:rsid w:val="00630275"/>
    <w:rsid w:val="00640C5B"/>
    <w:rsid w:val="00646778"/>
    <w:rsid w:val="00650CD5"/>
    <w:rsid w:val="006513B4"/>
    <w:rsid w:val="00651703"/>
    <w:rsid w:val="006546FE"/>
    <w:rsid w:val="0066468F"/>
    <w:rsid w:val="00664A8F"/>
    <w:rsid w:val="00673EC3"/>
    <w:rsid w:val="006741F5"/>
    <w:rsid w:val="00675452"/>
    <w:rsid w:val="00676308"/>
    <w:rsid w:val="00676C6D"/>
    <w:rsid w:val="006802AD"/>
    <w:rsid w:val="00685B0F"/>
    <w:rsid w:val="0068755C"/>
    <w:rsid w:val="00687A5D"/>
    <w:rsid w:val="0069123F"/>
    <w:rsid w:val="00691299"/>
    <w:rsid w:val="00693477"/>
    <w:rsid w:val="006938A2"/>
    <w:rsid w:val="00697573"/>
    <w:rsid w:val="006A7565"/>
    <w:rsid w:val="006B0255"/>
    <w:rsid w:val="006B66C7"/>
    <w:rsid w:val="006C049F"/>
    <w:rsid w:val="006C2353"/>
    <w:rsid w:val="006D13B4"/>
    <w:rsid w:val="006E29B5"/>
    <w:rsid w:val="006E51FB"/>
    <w:rsid w:val="006F19A6"/>
    <w:rsid w:val="006F4531"/>
    <w:rsid w:val="0070377C"/>
    <w:rsid w:val="00704855"/>
    <w:rsid w:val="00705FCE"/>
    <w:rsid w:val="007120AB"/>
    <w:rsid w:val="00720DE9"/>
    <w:rsid w:val="00721FEF"/>
    <w:rsid w:val="007220DF"/>
    <w:rsid w:val="00726F69"/>
    <w:rsid w:val="00727CA6"/>
    <w:rsid w:val="00736AE4"/>
    <w:rsid w:val="00741EB9"/>
    <w:rsid w:val="007467B8"/>
    <w:rsid w:val="00746D2B"/>
    <w:rsid w:val="007475FC"/>
    <w:rsid w:val="00751E0F"/>
    <w:rsid w:val="00752BB4"/>
    <w:rsid w:val="00756172"/>
    <w:rsid w:val="00757513"/>
    <w:rsid w:val="0076000B"/>
    <w:rsid w:val="007607D8"/>
    <w:rsid w:val="007819EC"/>
    <w:rsid w:val="00785055"/>
    <w:rsid w:val="0079282F"/>
    <w:rsid w:val="007946E6"/>
    <w:rsid w:val="007A1232"/>
    <w:rsid w:val="007A12B0"/>
    <w:rsid w:val="007A21D8"/>
    <w:rsid w:val="007A444D"/>
    <w:rsid w:val="007B10DC"/>
    <w:rsid w:val="007B1C6B"/>
    <w:rsid w:val="007B27DB"/>
    <w:rsid w:val="007B2D3A"/>
    <w:rsid w:val="007B46AB"/>
    <w:rsid w:val="007B5D2F"/>
    <w:rsid w:val="007C03DF"/>
    <w:rsid w:val="007C635A"/>
    <w:rsid w:val="007E0279"/>
    <w:rsid w:val="007F2243"/>
    <w:rsid w:val="007F2B01"/>
    <w:rsid w:val="007F365B"/>
    <w:rsid w:val="00805E32"/>
    <w:rsid w:val="008063DD"/>
    <w:rsid w:val="008139E6"/>
    <w:rsid w:val="00814452"/>
    <w:rsid w:val="0081641B"/>
    <w:rsid w:val="0081768F"/>
    <w:rsid w:val="00823FF1"/>
    <w:rsid w:val="00827B7C"/>
    <w:rsid w:val="00830A82"/>
    <w:rsid w:val="0083272A"/>
    <w:rsid w:val="00835EBD"/>
    <w:rsid w:val="00836C7B"/>
    <w:rsid w:val="00840B4E"/>
    <w:rsid w:val="00841318"/>
    <w:rsid w:val="008429B9"/>
    <w:rsid w:val="00843FAB"/>
    <w:rsid w:val="00846D7C"/>
    <w:rsid w:val="008526CB"/>
    <w:rsid w:val="00857A78"/>
    <w:rsid w:val="00860F28"/>
    <w:rsid w:val="00865E4A"/>
    <w:rsid w:val="00874990"/>
    <w:rsid w:val="008771ED"/>
    <w:rsid w:val="008809A2"/>
    <w:rsid w:val="00883A45"/>
    <w:rsid w:val="008874D5"/>
    <w:rsid w:val="00891A76"/>
    <w:rsid w:val="008A529B"/>
    <w:rsid w:val="008B1BC4"/>
    <w:rsid w:val="008B576F"/>
    <w:rsid w:val="008B64F8"/>
    <w:rsid w:val="008B7745"/>
    <w:rsid w:val="008B7A33"/>
    <w:rsid w:val="008C2797"/>
    <w:rsid w:val="008E6AE5"/>
    <w:rsid w:val="008E73EF"/>
    <w:rsid w:val="008E79AD"/>
    <w:rsid w:val="008F79D1"/>
    <w:rsid w:val="00900277"/>
    <w:rsid w:val="0090040B"/>
    <w:rsid w:val="00911737"/>
    <w:rsid w:val="00917D12"/>
    <w:rsid w:val="009233C3"/>
    <w:rsid w:val="00923B08"/>
    <w:rsid w:val="0092560E"/>
    <w:rsid w:val="00935AE0"/>
    <w:rsid w:val="00935CEA"/>
    <w:rsid w:val="00936B68"/>
    <w:rsid w:val="00942A41"/>
    <w:rsid w:val="00951BE6"/>
    <w:rsid w:val="00951EC4"/>
    <w:rsid w:val="00956775"/>
    <w:rsid w:val="00956C95"/>
    <w:rsid w:val="00961AED"/>
    <w:rsid w:val="00962C7C"/>
    <w:rsid w:val="00962EEC"/>
    <w:rsid w:val="009716F3"/>
    <w:rsid w:val="0098019B"/>
    <w:rsid w:val="0099115D"/>
    <w:rsid w:val="009924AB"/>
    <w:rsid w:val="00994B61"/>
    <w:rsid w:val="00996632"/>
    <w:rsid w:val="009A4A32"/>
    <w:rsid w:val="009B036C"/>
    <w:rsid w:val="009B65CC"/>
    <w:rsid w:val="009C257B"/>
    <w:rsid w:val="009C266F"/>
    <w:rsid w:val="009D04B7"/>
    <w:rsid w:val="009D2CF1"/>
    <w:rsid w:val="009D3EF7"/>
    <w:rsid w:val="009D4399"/>
    <w:rsid w:val="009D7A89"/>
    <w:rsid w:val="009E23EE"/>
    <w:rsid w:val="009E428C"/>
    <w:rsid w:val="009F2D37"/>
    <w:rsid w:val="009F436C"/>
    <w:rsid w:val="009F56E8"/>
    <w:rsid w:val="009F5C51"/>
    <w:rsid w:val="009F5D06"/>
    <w:rsid w:val="00A01061"/>
    <w:rsid w:val="00A01894"/>
    <w:rsid w:val="00A028E6"/>
    <w:rsid w:val="00A04631"/>
    <w:rsid w:val="00A0501C"/>
    <w:rsid w:val="00A145AD"/>
    <w:rsid w:val="00A200D1"/>
    <w:rsid w:val="00A20B51"/>
    <w:rsid w:val="00A214A3"/>
    <w:rsid w:val="00A309DD"/>
    <w:rsid w:val="00A3162E"/>
    <w:rsid w:val="00A35884"/>
    <w:rsid w:val="00A51BA7"/>
    <w:rsid w:val="00A56345"/>
    <w:rsid w:val="00A60CCA"/>
    <w:rsid w:val="00A62EF0"/>
    <w:rsid w:val="00A6301F"/>
    <w:rsid w:val="00A67049"/>
    <w:rsid w:val="00A7419C"/>
    <w:rsid w:val="00A763B1"/>
    <w:rsid w:val="00A93D22"/>
    <w:rsid w:val="00A97BC6"/>
    <w:rsid w:val="00AA0A1E"/>
    <w:rsid w:val="00AA2C00"/>
    <w:rsid w:val="00AA316E"/>
    <w:rsid w:val="00AA489E"/>
    <w:rsid w:val="00AA7B64"/>
    <w:rsid w:val="00AB2383"/>
    <w:rsid w:val="00AB5524"/>
    <w:rsid w:val="00AB5938"/>
    <w:rsid w:val="00AB6CFE"/>
    <w:rsid w:val="00AC0E25"/>
    <w:rsid w:val="00AC7D1B"/>
    <w:rsid w:val="00AD495C"/>
    <w:rsid w:val="00AD78ED"/>
    <w:rsid w:val="00AE4FB2"/>
    <w:rsid w:val="00AF4666"/>
    <w:rsid w:val="00B02CF4"/>
    <w:rsid w:val="00B07BFD"/>
    <w:rsid w:val="00B10C1B"/>
    <w:rsid w:val="00B13C3E"/>
    <w:rsid w:val="00B14093"/>
    <w:rsid w:val="00B16C49"/>
    <w:rsid w:val="00B234BA"/>
    <w:rsid w:val="00B24AAE"/>
    <w:rsid w:val="00B26CF9"/>
    <w:rsid w:val="00B343FD"/>
    <w:rsid w:val="00B35F99"/>
    <w:rsid w:val="00B35FA8"/>
    <w:rsid w:val="00B46855"/>
    <w:rsid w:val="00B532CE"/>
    <w:rsid w:val="00B541CB"/>
    <w:rsid w:val="00B55668"/>
    <w:rsid w:val="00B62FD0"/>
    <w:rsid w:val="00B64A97"/>
    <w:rsid w:val="00B743F5"/>
    <w:rsid w:val="00B75085"/>
    <w:rsid w:val="00B8564C"/>
    <w:rsid w:val="00B8590F"/>
    <w:rsid w:val="00B91482"/>
    <w:rsid w:val="00B9327D"/>
    <w:rsid w:val="00B9527F"/>
    <w:rsid w:val="00B9528A"/>
    <w:rsid w:val="00B966BD"/>
    <w:rsid w:val="00B97890"/>
    <w:rsid w:val="00BA1AD3"/>
    <w:rsid w:val="00BA1DDB"/>
    <w:rsid w:val="00BA395B"/>
    <w:rsid w:val="00BA4AC3"/>
    <w:rsid w:val="00BA7B24"/>
    <w:rsid w:val="00BB0B35"/>
    <w:rsid w:val="00BB2B2A"/>
    <w:rsid w:val="00BC2C0A"/>
    <w:rsid w:val="00BC5C56"/>
    <w:rsid w:val="00BC7268"/>
    <w:rsid w:val="00BC72A6"/>
    <w:rsid w:val="00BD0533"/>
    <w:rsid w:val="00BD1EAF"/>
    <w:rsid w:val="00BD290A"/>
    <w:rsid w:val="00BD4652"/>
    <w:rsid w:val="00BD55BB"/>
    <w:rsid w:val="00BD5AC8"/>
    <w:rsid w:val="00BE577C"/>
    <w:rsid w:val="00BF0CE6"/>
    <w:rsid w:val="00BF7CB7"/>
    <w:rsid w:val="00C11439"/>
    <w:rsid w:val="00C12A29"/>
    <w:rsid w:val="00C21FA5"/>
    <w:rsid w:val="00C26EC2"/>
    <w:rsid w:val="00C3305F"/>
    <w:rsid w:val="00C34DEC"/>
    <w:rsid w:val="00C41B30"/>
    <w:rsid w:val="00C467B4"/>
    <w:rsid w:val="00C53434"/>
    <w:rsid w:val="00C55855"/>
    <w:rsid w:val="00C61ECE"/>
    <w:rsid w:val="00C7056D"/>
    <w:rsid w:val="00C7508F"/>
    <w:rsid w:val="00C819FC"/>
    <w:rsid w:val="00C82ADF"/>
    <w:rsid w:val="00C841A5"/>
    <w:rsid w:val="00C9094F"/>
    <w:rsid w:val="00C92971"/>
    <w:rsid w:val="00C940EC"/>
    <w:rsid w:val="00CA1AA1"/>
    <w:rsid w:val="00CA376B"/>
    <w:rsid w:val="00CC0808"/>
    <w:rsid w:val="00CC1667"/>
    <w:rsid w:val="00CC250E"/>
    <w:rsid w:val="00CC720E"/>
    <w:rsid w:val="00CD1D4B"/>
    <w:rsid w:val="00CD4EF1"/>
    <w:rsid w:val="00CE2FFE"/>
    <w:rsid w:val="00CE413B"/>
    <w:rsid w:val="00CE4D1F"/>
    <w:rsid w:val="00CF1569"/>
    <w:rsid w:val="00CF187E"/>
    <w:rsid w:val="00D062FF"/>
    <w:rsid w:val="00D22422"/>
    <w:rsid w:val="00D2494A"/>
    <w:rsid w:val="00D25577"/>
    <w:rsid w:val="00D25A55"/>
    <w:rsid w:val="00D30DEC"/>
    <w:rsid w:val="00D372F2"/>
    <w:rsid w:val="00D41146"/>
    <w:rsid w:val="00D4184D"/>
    <w:rsid w:val="00D437F8"/>
    <w:rsid w:val="00D4781D"/>
    <w:rsid w:val="00D51082"/>
    <w:rsid w:val="00D51C8C"/>
    <w:rsid w:val="00D65F6F"/>
    <w:rsid w:val="00D74D17"/>
    <w:rsid w:val="00D7571E"/>
    <w:rsid w:val="00D7797B"/>
    <w:rsid w:val="00D77B0E"/>
    <w:rsid w:val="00D82B0A"/>
    <w:rsid w:val="00D879C1"/>
    <w:rsid w:val="00D92340"/>
    <w:rsid w:val="00DA3410"/>
    <w:rsid w:val="00DA577C"/>
    <w:rsid w:val="00DA6EB4"/>
    <w:rsid w:val="00DB304A"/>
    <w:rsid w:val="00DC0467"/>
    <w:rsid w:val="00DC2D92"/>
    <w:rsid w:val="00DC524F"/>
    <w:rsid w:val="00DC5CD5"/>
    <w:rsid w:val="00DE5EB4"/>
    <w:rsid w:val="00E0338F"/>
    <w:rsid w:val="00E047ED"/>
    <w:rsid w:val="00E14155"/>
    <w:rsid w:val="00E159C3"/>
    <w:rsid w:val="00E20089"/>
    <w:rsid w:val="00E26D0C"/>
    <w:rsid w:val="00E26EEF"/>
    <w:rsid w:val="00E30200"/>
    <w:rsid w:val="00E3097A"/>
    <w:rsid w:val="00E33B60"/>
    <w:rsid w:val="00E36284"/>
    <w:rsid w:val="00E36572"/>
    <w:rsid w:val="00E41F86"/>
    <w:rsid w:val="00E450AF"/>
    <w:rsid w:val="00E45FC5"/>
    <w:rsid w:val="00E46870"/>
    <w:rsid w:val="00E546A4"/>
    <w:rsid w:val="00E56590"/>
    <w:rsid w:val="00E60D91"/>
    <w:rsid w:val="00E617C2"/>
    <w:rsid w:val="00E76CBA"/>
    <w:rsid w:val="00E810B6"/>
    <w:rsid w:val="00E879BA"/>
    <w:rsid w:val="00E9357C"/>
    <w:rsid w:val="00E97E65"/>
    <w:rsid w:val="00EA1065"/>
    <w:rsid w:val="00EA3CC3"/>
    <w:rsid w:val="00EA7261"/>
    <w:rsid w:val="00EB2511"/>
    <w:rsid w:val="00EB2AFB"/>
    <w:rsid w:val="00EB609A"/>
    <w:rsid w:val="00EC3105"/>
    <w:rsid w:val="00ED017F"/>
    <w:rsid w:val="00ED2967"/>
    <w:rsid w:val="00ED4814"/>
    <w:rsid w:val="00EE12D0"/>
    <w:rsid w:val="00EE572B"/>
    <w:rsid w:val="00EE6EFB"/>
    <w:rsid w:val="00EF0D21"/>
    <w:rsid w:val="00EF56AE"/>
    <w:rsid w:val="00EF7D60"/>
    <w:rsid w:val="00F0379A"/>
    <w:rsid w:val="00F169A4"/>
    <w:rsid w:val="00F1714F"/>
    <w:rsid w:val="00F178E7"/>
    <w:rsid w:val="00F21E4B"/>
    <w:rsid w:val="00F240D4"/>
    <w:rsid w:val="00F305C6"/>
    <w:rsid w:val="00F350C6"/>
    <w:rsid w:val="00F35810"/>
    <w:rsid w:val="00F365AB"/>
    <w:rsid w:val="00F4008C"/>
    <w:rsid w:val="00F47C17"/>
    <w:rsid w:val="00F50934"/>
    <w:rsid w:val="00F61E2A"/>
    <w:rsid w:val="00F6335E"/>
    <w:rsid w:val="00F70923"/>
    <w:rsid w:val="00F72881"/>
    <w:rsid w:val="00F73A29"/>
    <w:rsid w:val="00F75165"/>
    <w:rsid w:val="00F779D6"/>
    <w:rsid w:val="00F77A13"/>
    <w:rsid w:val="00F815B9"/>
    <w:rsid w:val="00F8237A"/>
    <w:rsid w:val="00F9070D"/>
    <w:rsid w:val="00FA1691"/>
    <w:rsid w:val="00FB0FC3"/>
    <w:rsid w:val="00FB3F5D"/>
    <w:rsid w:val="00FC02D8"/>
    <w:rsid w:val="00FC0A70"/>
    <w:rsid w:val="00FC5960"/>
    <w:rsid w:val="00FC6FBE"/>
    <w:rsid w:val="00FD03D5"/>
    <w:rsid w:val="00FE1C9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4E4722"/>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rsid w:val="004E4722"/>
    <w:pPr>
      <w:spacing w:line="360" w:lineRule="auto"/>
      <w:jc w:val="both"/>
    </w:pPr>
    <w:rPr>
      <w:rFonts w:ascii="Arial" w:hAnsi="Arial" w:cs="Arial"/>
      <w:szCs w:val="20"/>
      <w:lang w:eastAsia="en-US"/>
    </w:rPr>
  </w:style>
  <w:style w:type="paragraph" w:styleId="Szvegtrzsbehzssal">
    <w:name w:val="Body Text Indent"/>
    <w:basedOn w:val="Norml"/>
    <w:link w:val="SzvegtrzsbehzssalChar"/>
    <w:rsid w:val="004E4722"/>
    <w:pPr>
      <w:tabs>
        <w:tab w:val="left" w:pos="567"/>
      </w:tabs>
      <w:spacing w:line="360" w:lineRule="auto"/>
      <w:ind w:left="570"/>
    </w:pPr>
  </w:style>
  <w:style w:type="paragraph" w:customStyle="1" w:styleId="Body">
    <w:name w:val="Body"/>
    <w:basedOn w:val="Norml"/>
    <w:rsid w:val="004E4722"/>
    <w:pPr>
      <w:spacing w:after="140" w:line="288" w:lineRule="auto"/>
      <w:jc w:val="both"/>
    </w:pPr>
    <w:rPr>
      <w:rFonts w:ascii="Arial" w:hAnsi="Arial"/>
      <w:kern w:val="20"/>
      <w:sz w:val="20"/>
      <w:lang w:val="en-GB" w:eastAsia="en-US"/>
    </w:rPr>
  </w:style>
  <w:style w:type="character" w:customStyle="1" w:styleId="Body1Char">
    <w:name w:val="Body 1 Char"/>
    <w:link w:val="Body1"/>
    <w:locked/>
    <w:rsid w:val="004E4722"/>
    <w:rPr>
      <w:rFonts w:ascii="Arial" w:hAnsi="Arial" w:cs="Arial"/>
      <w:kern w:val="20"/>
      <w:sz w:val="24"/>
      <w:szCs w:val="24"/>
      <w:lang w:val="en-GB" w:eastAsia="en-US" w:bidi="ar-SA"/>
    </w:rPr>
  </w:style>
  <w:style w:type="paragraph" w:customStyle="1" w:styleId="Body1">
    <w:name w:val="Body 1"/>
    <w:basedOn w:val="Norml"/>
    <w:link w:val="Body1Char"/>
    <w:rsid w:val="004E4722"/>
    <w:pPr>
      <w:spacing w:after="140" w:line="288" w:lineRule="auto"/>
      <w:ind w:left="680"/>
      <w:jc w:val="both"/>
    </w:pPr>
    <w:rPr>
      <w:rFonts w:ascii="Arial" w:hAnsi="Arial" w:cs="Arial"/>
      <w:kern w:val="20"/>
      <w:lang w:val="en-GB" w:eastAsia="en-US"/>
    </w:rPr>
  </w:style>
  <w:style w:type="paragraph" w:customStyle="1" w:styleId="Body2">
    <w:name w:val="Body 2"/>
    <w:basedOn w:val="Norml"/>
    <w:rsid w:val="004E4722"/>
    <w:pPr>
      <w:spacing w:after="140" w:line="288" w:lineRule="auto"/>
      <w:ind w:left="680"/>
      <w:jc w:val="both"/>
    </w:pPr>
    <w:rPr>
      <w:rFonts w:ascii="Arial" w:hAnsi="Arial"/>
      <w:kern w:val="20"/>
      <w:sz w:val="20"/>
      <w:lang w:val="en-GB" w:eastAsia="en-US"/>
    </w:rPr>
  </w:style>
  <w:style w:type="paragraph" w:customStyle="1" w:styleId="Body3">
    <w:name w:val="Body 3"/>
    <w:basedOn w:val="Norml"/>
    <w:rsid w:val="004E4722"/>
    <w:pPr>
      <w:spacing w:after="140" w:line="288" w:lineRule="auto"/>
      <w:ind w:left="1361"/>
      <w:jc w:val="both"/>
    </w:pPr>
    <w:rPr>
      <w:rFonts w:ascii="Arial" w:hAnsi="Arial"/>
      <w:kern w:val="20"/>
      <w:sz w:val="20"/>
      <w:lang w:val="en-GB" w:eastAsia="en-US"/>
    </w:rPr>
  </w:style>
  <w:style w:type="paragraph" w:customStyle="1" w:styleId="Level1">
    <w:name w:val="Level 1"/>
    <w:basedOn w:val="Norml"/>
    <w:next w:val="Body1"/>
    <w:rsid w:val="004E4722"/>
    <w:pPr>
      <w:keepNext/>
      <w:numPr>
        <w:numId w:val="1"/>
      </w:numPr>
      <w:spacing w:before="280" w:after="140" w:line="288" w:lineRule="auto"/>
      <w:jc w:val="both"/>
      <w:outlineLvl w:val="0"/>
    </w:pPr>
    <w:rPr>
      <w:rFonts w:ascii="Arial" w:hAnsi="Arial"/>
      <w:b/>
      <w:bCs/>
      <w:kern w:val="20"/>
      <w:sz w:val="22"/>
      <w:szCs w:val="32"/>
      <w:lang w:val="en-GB" w:eastAsia="en-US"/>
    </w:rPr>
  </w:style>
  <w:style w:type="paragraph" w:customStyle="1" w:styleId="Level2">
    <w:name w:val="Level 2"/>
    <w:basedOn w:val="Norml"/>
    <w:rsid w:val="004E4722"/>
    <w:pPr>
      <w:numPr>
        <w:ilvl w:val="1"/>
        <w:numId w:val="1"/>
      </w:numPr>
      <w:spacing w:after="140" w:line="288" w:lineRule="auto"/>
      <w:jc w:val="both"/>
    </w:pPr>
    <w:rPr>
      <w:rFonts w:ascii="Arial" w:hAnsi="Arial"/>
      <w:kern w:val="20"/>
      <w:sz w:val="20"/>
      <w:szCs w:val="28"/>
      <w:lang w:val="en-GB" w:eastAsia="en-US"/>
    </w:rPr>
  </w:style>
  <w:style w:type="paragraph" w:customStyle="1" w:styleId="Level3">
    <w:name w:val="Level 3"/>
    <w:basedOn w:val="Norml"/>
    <w:rsid w:val="004E4722"/>
    <w:pPr>
      <w:numPr>
        <w:ilvl w:val="2"/>
        <w:numId w:val="1"/>
      </w:numPr>
      <w:spacing w:after="140" w:line="288" w:lineRule="auto"/>
      <w:jc w:val="both"/>
    </w:pPr>
    <w:rPr>
      <w:rFonts w:ascii="Arial" w:hAnsi="Arial"/>
      <w:kern w:val="20"/>
      <w:sz w:val="20"/>
      <w:szCs w:val="28"/>
      <w:lang w:val="en-GB" w:eastAsia="en-US"/>
    </w:rPr>
  </w:style>
  <w:style w:type="paragraph" w:customStyle="1" w:styleId="Level4">
    <w:name w:val="Level 4"/>
    <w:basedOn w:val="Norml"/>
    <w:rsid w:val="004E4722"/>
    <w:pPr>
      <w:numPr>
        <w:ilvl w:val="3"/>
        <w:numId w:val="1"/>
      </w:numPr>
      <w:spacing w:after="140" w:line="288" w:lineRule="auto"/>
      <w:jc w:val="both"/>
    </w:pPr>
    <w:rPr>
      <w:rFonts w:ascii="Arial" w:hAnsi="Arial"/>
      <w:kern w:val="20"/>
      <w:sz w:val="20"/>
      <w:lang w:val="en-GB" w:eastAsia="en-US"/>
    </w:rPr>
  </w:style>
  <w:style w:type="paragraph" w:customStyle="1" w:styleId="Level5">
    <w:name w:val="Level 5"/>
    <w:basedOn w:val="Norml"/>
    <w:rsid w:val="004E4722"/>
    <w:pPr>
      <w:numPr>
        <w:ilvl w:val="4"/>
        <w:numId w:val="1"/>
      </w:numPr>
      <w:spacing w:after="140" w:line="288" w:lineRule="auto"/>
      <w:jc w:val="both"/>
    </w:pPr>
    <w:rPr>
      <w:rFonts w:ascii="Arial" w:hAnsi="Arial"/>
      <w:kern w:val="20"/>
      <w:sz w:val="20"/>
      <w:lang w:val="en-GB" w:eastAsia="en-US"/>
    </w:rPr>
  </w:style>
  <w:style w:type="paragraph" w:customStyle="1" w:styleId="Level6">
    <w:name w:val="Level 6"/>
    <w:basedOn w:val="Norml"/>
    <w:rsid w:val="004E4722"/>
    <w:pPr>
      <w:numPr>
        <w:ilvl w:val="5"/>
        <w:numId w:val="1"/>
      </w:numPr>
      <w:spacing w:after="140" w:line="288" w:lineRule="auto"/>
      <w:jc w:val="both"/>
    </w:pPr>
    <w:rPr>
      <w:rFonts w:ascii="Arial" w:hAnsi="Arial"/>
      <w:kern w:val="20"/>
      <w:sz w:val="20"/>
      <w:lang w:val="en-GB" w:eastAsia="en-US"/>
    </w:rPr>
  </w:style>
  <w:style w:type="paragraph" w:customStyle="1" w:styleId="Parties">
    <w:name w:val="Parties"/>
    <w:basedOn w:val="Norml"/>
    <w:rsid w:val="004E4722"/>
    <w:pPr>
      <w:numPr>
        <w:numId w:val="2"/>
      </w:numPr>
      <w:spacing w:after="140" w:line="288" w:lineRule="auto"/>
      <w:jc w:val="both"/>
    </w:pPr>
    <w:rPr>
      <w:rFonts w:ascii="Arial" w:hAnsi="Arial"/>
      <w:kern w:val="20"/>
      <w:sz w:val="20"/>
      <w:lang w:val="en-GB" w:eastAsia="en-US"/>
    </w:rPr>
  </w:style>
  <w:style w:type="paragraph" w:customStyle="1" w:styleId="alpha2">
    <w:name w:val="alpha 2"/>
    <w:basedOn w:val="Norml"/>
    <w:rsid w:val="004E4722"/>
    <w:pPr>
      <w:numPr>
        <w:numId w:val="3"/>
      </w:numPr>
      <w:spacing w:after="140" w:line="288" w:lineRule="auto"/>
      <w:jc w:val="both"/>
    </w:pPr>
    <w:rPr>
      <w:rFonts w:ascii="Arial" w:hAnsi="Arial"/>
      <w:kern w:val="20"/>
      <w:sz w:val="20"/>
      <w:szCs w:val="20"/>
      <w:lang w:val="en-GB" w:eastAsia="en-US"/>
    </w:rPr>
  </w:style>
  <w:style w:type="paragraph" w:customStyle="1" w:styleId="roman2">
    <w:name w:val="roman 2"/>
    <w:basedOn w:val="Norml"/>
    <w:rsid w:val="004E4722"/>
    <w:pPr>
      <w:numPr>
        <w:numId w:val="4"/>
      </w:numPr>
      <w:spacing w:after="140" w:line="288" w:lineRule="auto"/>
      <w:jc w:val="both"/>
    </w:pPr>
    <w:rPr>
      <w:rFonts w:ascii="Arial" w:hAnsi="Arial"/>
      <w:kern w:val="20"/>
      <w:sz w:val="20"/>
      <w:szCs w:val="20"/>
      <w:lang w:val="en-GB" w:eastAsia="en-US"/>
    </w:rPr>
  </w:style>
  <w:style w:type="paragraph" w:customStyle="1" w:styleId="roman3">
    <w:name w:val="roman 3"/>
    <w:basedOn w:val="Norml"/>
    <w:rsid w:val="004E4722"/>
    <w:pPr>
      <w:numPr>
        <w:numId w:val="5"/>
      </w:numPr>
      <w:spacing w:after="140" w:line="288" w:lineRule="auto"/>
      <w:jc w:val="both"/>
    </w:pPr>
    <w:rPr>
      <w:rFonts w:ascii="Arial" w:hAnsi="Arial"/>
      <w:kern w:val="20"/>
      <w:sz w:val="20"/>
      <w:szCs w:val="20"/>
      <w:lang w:val="en-GB" w:eastAsia="en-US"/>
    </w:rPr>
  </w:style>
  <w:style w:type="character" w:customStyle="1" w:styleId="SchedAppsChar">
    <w:name w:val="Sched/Apps Char"/>
    <w:link w:val="SchedApps"/>
    <w:locked/>
    <w:rsid w:val="004E4722"/>
    <w:rPr>
      <w:rFonts w:ascii="Arial" w:hAnsi="Arial" w:cs="Arial"/>
      <w:b/>
      <w:kern w:val="23"/>
      <w:sz w:val="23"/>
      <w:szCs w:val="24"/>
      <w:lang w:val="en-GB" w:eastAsia="en-US" w:bidi="ar-SA"/>
    </w:rPr>
  </w:style>
  <w:style w:type="paragraph" w:customStyle="1" w:styleId="SchedApps">
    <w:name w:val="Sched/Apps"/>
    <w:basedOn w:val="Norml"/>
    <w:next w:val="Body"/>
    <w:link w:val="SchedAppsChar"/>
    <w:rsid w:val="004E4722"/>
    <w:pPr>
      <w:keepNext/>
      <w:pageBreakBefore/>
      <w:spacing w:after="240" w:line="288" w:lineRule="auto"/>
      <w:jc w:val="center"/>
      <w:outlineLvl w:val="3"/>
    </w:pPr>
    <w:rPr>
      <w:rFonts w:ascii="Arial" w:hAnsi="Arial" w:cs="Arial"/>
      <w:b/>
      <w:kern w:val="23"/>
      <w:sz w:val="23"/>
      <w:lang w:val="en-GB" w:eastAsia="en-US"/>
    </w:rPr>
  </w:style>
  <w:style w:type="paragraph" w:customStyle="1" w:styleId="Schedule1">
    <w:name w:val="Schedule 1"/>
    <w:basedOn w:val="Norml"/>
    <w:rsid w:val="004E4722"/>
    <w:pPr>
      <w:numPr>
        <w:numId w:val="6"/>
      </w:numPr>
      <w:spacing w:after="140" w:line="288" w:lineRule="auto"/>
      <w:jc w:val="both"/>
    </w:pPr>
    <w:rPr>
      <w:rFonts w:ascii="Arial" w:hAnsi="Arial"/>
      <w:kern w:val="20"/>
      <w:sz w:val="20"/>
      <w:lang w:val="en-GB" w:eastAsia="en-US"/>
    </w:rPr>
  </w:style>
  <w:style w:type="character" w:customStyle="1" w:styleId="Schedule2Char">
    <w:name w:val="Schedule 2 Char"/>
    <w:link w:val="Schedule2"/>
    <w:locked/>
    <w:rsid w:val="004E4722"/>
    <w:rPr>
      <w:rFonts w:ascii="Arial" w:hAnsi="Arial" w:cs="Arial"/>
      <w:kern w:val="20"/>
      <w:sz w:val="24"/>
      <w:szCs w:val="24"/>
      <w:lang w:val="en-GB" w:eastAsia="en-US" w:bidi="ar-SA"/>
    </w:rPr>
  </w:style>
  <w:style w:type="paragraph" w:customStyle="1" w:styleId="Schedule2">
    <w:name w:val="Schedule 2"/>
    <w:basedOn w:val="Norml"/>
    <w:link w:val="Schedule2Char"/>
    <w:rsid w:val="004E4722"/>
    <w:pPr>
      <w:numPr>
        <w:ilvl w:val="1"/>
        <w:numId w:val="6"/>
      </w:numPr>
      <w:spacing w:after="140" w:line="288" w:lineRule="auto"/>
      <w:jc w:val="both"/>
    </w:pPr>
    <w:rPr>
      <w:rFonts w:ascii="Arial" w:hAnsi="Arial" w:cs="Arial"/>
      <w:kern w:val="20"/>
      <w:lang w:val="en-GB" w:eastAsia="en-US"/>
    </w:rPr>
  </w:style>
  <w:style w:type="paragraph" w:customStyle="1" w:styleId="Schedule3">
    <w:name w:val="Schedule 3"/>
    <w:basedOn w:val="Norml"/>
    <w:rsid w:val="004E4722"/>
    <w:pPr>
      <w:numPr>
        <w:ilvl w:val="2"/>
        <w:numId w:val="6"/>
      </w:numPr>
      <w:spacing w:after="140" w:line="288" w:lineRule="auto"/>
      <w:jc w:val="both"/>
    </w:pPr>
    <w:rPr>
      <w:rFonts w:ascii="Arial" w:hAnsi="Arial"/>
      <w:kern w:val="20"/>
      <w:sz w:val="20"/>
      <w:lang w:val="en-GB" w:eastAsia="en-US"/>
    </w:rPr>
  </w:style>
  <w:style w:type="paragraph" w:customStyle="1" w:styleId="Schedule4">
    <w:name w:val="Schedule 4"/>
    <w:basedOn w:val="Norml"/>
    <w:rsid w:val="004E4722"/>
    <w:pPr>
      <w:numPr>
        <w:ilvl w:val="3"/>
        <w:numId w:val="6"/>
      </w:numPr>
      <w:spacing w:after="140" w:line="288" w:lineRule="auto"/>
      <w:jc w:val="both"/>
    </w:pPr>
    <w:rPr>
      <w:rFonts w:ascii="Arial" w:hAnsi="Arial"/>
      <w:kern w:val="20"/>
      <w:sz w:val="20"/>
      <w:lang w:val="en-GB" w:eastAsia="en-US"/>
    </w:rPr>
  </w:style>
  <w:style w:type="paragraph" w:customStyle="1" w:styleId="Schedule5">
    <w:name w:val="Schedule 5"/>
    <w:basedOn w:val="Norml"/>
    <w:rsid w:val="004E4722"/>
    <w:pPr>
      <w:numPr>
        <w:ilvl w:val="4"/>
        <w:numId w:val="6"/>
      </w:numPr>
      <w:spacing w:after="140" w:line="288" w:lineRule="auto"/>
      <w:jc w:val="both"/>
    </w:pPr>
    <w:rPr>
      <w:rFonts w:ascii="Arial" w:hAnsi="Arial"/>
      <w:kern w:val="20"/>
      <w:sz w:val="20"/>
      <w:lang w:val="en-GB" w:eastAsia="en-US"/>
    </w:rPr>
  </w:style>
  <w:style w:type="paragraph" w:customStyle="1" w:styleId="Schedule6">
    <w:name w:val="Schedule 6"/>
    <w:basedOn w:val="Norml"/>
    <w:rsid w:val="004E4722"/>
    <w:pPr>
      <w:numPr>
        <w:ilvl w:val="5"/>
        <w:numId w:val="6"/>
      </w:numPr>
      <w:spacing w:after="140" w:line="288" w:lineRule="auto"/>
      <w:jc w:val="both"/>
    </w:pPr>
    <w:rPr>
      <w:rFonts w:ascii="Arial" w:hAnsi="Arial"/>
      <w:kern w:val="20"/>
      <w:sz w:val="20"/>
      <w:lang w:val="en-GB" w:eastAsia="en-US"/>
    </w:rPr>
  </w:style>
  <w:style w:type="paragraph" w:customStyle="1" w:styleId="Level7">
    <w:name w:val="Level 7"/>
    <w:basedOn w:val="Norml"/>
    <w:rsid w:val="004E4722"/>
    <w:pPr>
      <w:numPr>
        <w:ilvl w:val="6"/>
        <w:numId w:val="1"/>
      </w:numPr>
      <w:spacing w:after="140" w:line="288" w:lineRule="auto"/>
      <w:jc w:val="both"/>
      <w:outlineLvl w:val="6"/>
    </w:pPr>
    <w:rPr>
      <w:rFonts w:ascii="Arial" w:hAnsi="Arial"/>
      <w:kern w:val="20"/>
      <w:sz w:val="20"/>
      <w:lang w:val="en-GB" w:eastAsia="en-US"/>
    </w:rPr>
  </w:style>
  <w:style w:type="paragraph" w:customStyle="1" w:styleId="Level8">
    <w:name w:val="Level 8"/>
    <w:basedOn w:val="Norml"/>
    <w:rsid w:val="004E4722"/>
    <w:pPr>
      <w:numPr>
        <w:ilvl w:val="7"/>
        <w:numId w:val="1"/>
      </w:numPr>
      <w:spacing w:after="140" w:line="288" w:lineRule="auto"/>
      <w:jc w:val="both"/>
      <w:outlineLvl w:val="7"/>
    </w:pPr>
    <w:rPr>
      <w:rFonts w:ascii="Arial" w:hAnsi="Arial"/>
      <w:kern w:val="20"/>
      <w:sz w:val="20"/>
      <w:lang w:val="en-GB" w:eastAsia="en-US"/>
    </w:rPr>
  </w:style>
  <w:style w:type="paragraph" w:customStyle="1" w:styleId="Level9">
    <w:name w:val="Level 9"/>
    <w:basedOn w:val="Norml"/>
    <w:rsid w:val="004E4722"/>
    <w:pPr>
      <w:numPr>
        <w:ilvl w:val="8"/>
        <w:numId w:val="1"/>
      </w:numPr>
      <w:spacing w:after="140" w:line="288" w:lineRule="auto"/>
      <w:jc w:val="both"/>
      <w:outlineLvl w:val="8"/>
    </w:pPr>
    <w:rPr>
      <w:rFonts w:ascii="Arial" w:hAnsi="Arial"/>
      <w:kern w:val="20"/>
      <w:sz w:val="20"/>
      <w:lang w:val="en-GB" w:eastAsia="en-US"/>
    </w:rPr>
  </w:style>
  <w:style w:type="paragraph" w:customStyle="1" w:styleId="zFSco-names">
    <w:name w:val="zFSco-names"/>
    <w:basedOn w:val="Norml"/>
    <w:next w:val="zFSand"/>
    <w:rsid w:val="004E4722"/>
    <w:pPr>
      <w:spacing w:before="120" w:after="120" w:line="288" w:lineRule="auto"/>
      <w:jc w:val="center"/>
    </w:pPr>
    <w:rPr>
      <w:rFonts w:ascii="Arial" w:eastAsia="SimSun" w:hAnsi="Arial"/>
      <w:kern w:val="24"/>
      <w:lang w:val="en-GB" w:eastAsia="en-US"/>
    </w:rPr>
  </w:style>
  <w:style w:type="paragraph" w:customStyle="1" w:styleId="zFSand">
    <w:name w:val="zFSand"/>
    <w:basedOn w:val="Norml"/>
    <w:next w:val="zFSco-names"/>
    <w:rsid w:val="004E4722"/>
    <w:pPr>
      <w:spacing w:line="288" w:lineRule="auto"/>
      <w:jc w:val="center"/>
    </w:pPr>
    <w:rPr>
      <w:rFonts w:ascii="Arial" w:eastAsia="SimSun" w:hAnsi="Arial"/>
      <w:kern w:val="20"/>
      <w:sz w:val="20"/>
      <w:szCs w:val="20"/>
      <w:lang w:val="en-GB" w:eastAsia="en-US"/>
    </w:rPr>
  </w:style>
  <w:style w:type="paragraph" w:customStyle="1" w:styleId="zFSDate">
    <w:name w:val="zFSDate"/>
    <w:basedOn w:val="Norml"/>
    <w:rsid w:val="004E4722"/>
    <w:pPr>
      <w:spacing w:line="288" w:lineRule="auto"/>
      <w:jc w:val="center"/>
    </w:pPr>
    <w:rPr>
      <w:rFonts w:ascii="Arial" w:hAnsi="Arial"/>
      <w:kern w:val="20"/>
      <w:sz w:val="20"/>
      <w:lang w:val="en-GB" w:eastAsia="en-US"/>
    </w:rPr>
  </w:style>
  <w:style w:type="paragraph" w:customStyle="1" w:styleId="zFSTitle">
    <w:name w:val="zFSTitle"/>
    <w:basedOn w:val="Norml"/>
    <w:next w:val="Norml"/>
    <w:rsid w:val="004E4722"/>
    <w:pPr>
      <w:keepNext/>
      <w:spacing w:before="240" w:after="120" w:line="288" w:lineRule="auto"/>
      <w:jc w:val="center"/>
    </w:pPr>
    <w:rPr>
      <w:rFonts w:ascii="Arial" w:eastAsia="SimSun" w:hAnsi="Arial"/>
      <w:sz w:val="28"/>
      <w:szCs w:val="28"/>
      <w:lang w:val="en-GB" w:eastAsia="en-US"/>
    </w:rPr>
  </w:style>
  <w:style w:type="paragraph" w:customStyle="1" w:styleId="zFSAddress">
    <w:name w:val="zFSAddress"/>
    <w:basedOn w:val="Norml"/>
    <w:rsid w:val="004E4722"/>
    <w:pPr>
      <w:spacing w:line="288" w:lineRule="auto"/>
    </w:pPr>
    <w:rPr>
      <w:rFonts w:ascii="Arial" w:hAnsi="Arial"/>
      <w:kern w:val="16"/>
      <w:sz w:val="16"/>
      <w:lang w:val="en-GB" w:eastAsia="en-US"/>
    </w:rPr>
  </w:style>
  <w:style w:type="paragraph" w:customStyle="1" w:styleId="zFSFax">
    <w:name w:val="zFSFax"/>
    <w:basedOn w:val="Norml"/>
    <w:rsid w:val="004E4722"/>
    <w:rPr>
      <w:rFonts w:ascii="Arial" w:hAnsi="Arial"/>
      <w:kern w:val="16"/>
      <w:sz w:val="16"/>
      <w:lang w:val="en-GB" w:eastAsia="en-US"/>
    </w:rPr>
  </w:style>
  <w:style w:type="paragraph" w:customStyle="1" w:styleId="zFSTel">
    <w:name w:val="zFSTel"/>
    <w:basedOn w:val="Norml"/>
    <w:rsid w:val="004E4722"/>
    <w:pPr>
      <w:spacing w:before="120"/>
    </w:pPr>
    <w:rPr>
      <w:rFonts w:ascii="Arial" w:hAnsi="Arial"/>
      <w:kern w:val="16"/>
      <w:sz w:val="16"/>
      <w:lang w:val="en-GB" w:eastAsia="en-US"/>
    </w:rPr>
  </w:style>
  <w:style w:type="paragraph" w:customStyle="1" w:styleId="zFSAddress2">
    <w:name w:val="zFSAddress2"/>
    <w:basedOn w:val="Norml"/>
    <w:rsid w:val="004E4722"/>
    <w:pPr>
      <w:spacing w:line="288" w:lineRule="auto"/>
    </w:pPr>
    <w:rPr>
      <w:rFonts w:ascii="Arial" w:hAnsi="Arial"/>
      <w:kern w:val="16"/>
      <w:sz w:val="16"/>
      <w:lang w:val="en-GB" w:eastAsia="en-US"/>
    </w:rPr>
  </w:style>
  <w:style w:type="character" w:customStyle="1" w:styleId="SzvegtrzsbehzssalChar">
    <w:name w:val="Szövegtörzs behúzással Char"/>
    <w:link w:val="Szvegtrzsbehzssal"/>
    <w:rsid w:val="004E4722"/>
    <w:rPr>
      <w:sz w:val="24"/>
      <w:szCs w:val="24"/>
      <w:lang w:val="hu-HU" w:eastAsia="hu-HU" w:bidi="ar-SA"/>
    </w:rPr>
  </w:style>
  <w:style w:type="table" w:styleId="Rcsostblzat">
    <w:name w:val="Table Grid"/>
    <w:basedOn w:val="Normltblzat"/>
    <w:rsid w:val="002A33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rsid w:val="002A330C"/>
    <w:pPr>
      <w:tabs>
        <w:tab w:val="center" w:pos="4536"/>
        <w:tab w:val="right" w:pos="9072"/>
      </w:tabs>
    </w:pPr>
  </w:style>
  <w:style w:type="character" w:styleId="Oldalszm">
    <w:name w:val="page number"/>
    <w:basedOn w:val="Bekezdsalapbettpusa"/>
    <w:rsid w:val="002A330C"/>
  </w:style>
  <w:style w:type="character" w:customStyle="1" w:styleId="e-mailstlus17">
    <w:name w:val="e-mailstlus17"/>
    <w:semiHidden/>
    <w:rsid w:val="00396A0E"/>
    <w:rPr>
      <w:rFonts w:ascii="Arial" w:hAnsi="Arial" w:cs="Arial" w:hint="default"/>
      <w:color w:val="auto"/>
      <w:sz w:val="20"/>
      <w:szCs w:val="20"/>
    </w:rPr>
  </w:style>
  <w:style w:type="paragraph" w:styleId="lfej">
    <w:name w:val="header"/>
    <w:basedOn w:val="Norml"/>
    <w:rsid w:val="00F47C17"/>
    <w:pPr>
      <w:tabs>
        <w:tab w:val="center" w:pos="4536"/>
        <w:tab w:val="right" w:pos="9072"/>
      </w:tabs>
    </w:pPr>
  </w:style>
  <w:style w:type="paragraph" w:customStyle="1" w:styleId="Default">
    <w:name w:val="Default"/>
    <w:rsid w:val="007F2B01"/>
    <w:pPr>
      <w:autoSpaceDE w:val="0"/>
      <w:autoSpaceDN w:val="0"/>
      <w:adjustRightInd w:val="0"/>
    </w:pPr>
    <w:rPr>
      <w:rFonts w:ascii="Arial" w:hAnsi="Arial" w:cs="Arial"/>
      <w:color w:val="000000"/>
      <w:sz w:val="24"/>
      <w:szCs w:val="24"/>
    </w:rPr>
  </w:style>
  <w:style w:type="paragraph" w:styleId="Lbjegyzetszveg">
    <w:name w:val="footnote text"/>
    <w:basedOn w:val="Norml"/>
    <w:link w:val="LbjegyzetszvegChar"/>
    <w:uiPriority w:val="99"/>
    <w:unhideWhenUsed/>
    <w:rsid w:val="00F1714F"/>
    <w:rPr>
      <w:rFonts w:ascii="Calibri" w:eastAsia="Calibri" w:hAnsi="Calibri"/>
      <w:sz w:val="20"/>
      <w:szCs w:val="20"/>
      <w:lang w:eastAsia="en-US"/>
    </w:rPr>
  </w:style>
  <w:style w:type="character" w:customStyle="1" w:styleId="LbjegyzetszvegChar">
    <w:name w:val="Lábjegyzetszöveg Char"/>
    <w:link w:val="Lbjegyzetszveg"/>
    <w:uiPriority w:val="99"/>
    <w:rsid w:val="00F1714F"/>
    <w:rPr>
      <w:rFonts w:ascii="Calibri" w:eastAsia="Calibri" w:hAnsi="Calibri"/>
      <w:lang w:eastAsia="en-US"/>
    </w:rPr>
  </w:style>
  <w:style w:type="character" w:styleId="Lbjegyzet-hivatkozs">
    <w:name w:val="footnote reference"/>
    <w:uiPriority w:val="99"/>
    <w:unhideWhenUsed/>
    <w:rsid w:val="00F1714F"/>
    <w:rPr>
      <w:vertAlign w:val="superscript"/>
    </w:rPr>
  </w:style>
  <w:style w:type="paragraph" w:styleId="Buborkszveg">
    <w:name w:val="Balloon Text"/>
    <w:basedOn w:val="Norml"/>
    <w:link w:val="BuborkszvegChar"/>
    <w:rsid w:val="003D157E"/>
    <w:rPr>
      <w:rFonts w:ascii="Segoe UI" w:hAnsi="Segoe UI" w:cs="Segoe UI"/>
      <w:sz w:val="18"/>
      <w:szCs w:val="18"/>
    </w:rPr>
  </w:style>
  <w:style w:type="character" w:customStyle="1" w:styleId="BuborkszvegChar">
    <w:name w:val="Buborékszöveg Char"/>
    <w:link w:val="Buborkszveg"/>
    <w:rsid w:val="003D157E"/>
    <w:rPr>
      <w:rFonts w:ascii="Segoe UI" w:hAnsi="Segoe UI" w:cs="Segoe UI"/>
      <w:sz w:val="18"/>
      <w:szCs w:val="18"/>
    </w:rPr>
  </w:style>
  <w:style w:type="paragraph" w:styleId="Nincstrkz">
    <w:name w:val="No Spacing"/>
    <w:uiPriority w:val="1"/>
    <w:qFormat/>
    <w:rsid w:val="00823FF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4E4722"/>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rsid w:val="004E4722"/>
    <w:pPr>
      <w:spacing w:line="360" w:lineRule="auto"/>
      <w:jc w:val="both"/>
    </w:pPr>
    <w:rPr>
      <w:rFonts w:ascii="Arial" w:hAnsi="Arial" w:cs="Arial"/>
      <w:szCs w:val="20"/>
      <w:lang w:eastAsia="en-US"/>
    </w:rPr>
  </w:style>
  <w:style w:type="paragraph" w:styleId="Szvegtrzsbehzssal">
    <w:name w:val="Body Text Indent"/>
    <w:basedOn w:val="Norml"/>
    <w:link w:val="SzvegtrzsbehzssalChar"/>
    <w:rsid w:val="004E4722"/>
    <w:pPr>
      <w:tabs>
        <w:tab w:val="left" w:pos="567"/>
      </w:tabs>
      <w:spacing w:line="360" w:lineRule="auto"/>
      <w:ind w:left="570"/>
    </w:pPr>
  </w:style>
  <w:style w:type="paragraph" w:customStyle="1" w:styleId="Body">
    <w:name w:val="Body"/>
    <w:basedOn w:val="Norml"/>
    <w:rsid w:val="004E4722"/>
    <w:pPr>
      <w:spacing w:after="140" w:line="288" w:lineRule="auto"/>
      <w:jc w:val="both"/>
    </w:pPr>
    <w:rPr>
      <w:rFonts w:ascii="Arial" w:hAnsi="Arial"/>
      <w:kern w:val="20"/>
      <w:sz w:val="20"/>
      <w:lang w:val="en-GB" w:eastAsia="en-US"/>
    </w:rPr>
  </w:style>
  <w:style w:type="character" w:customStyle="1" w:styleId="Body1Char">
    <w:name w:val="Body 1 Char"/>
    <w:link w:val="Body1"/>
    <w:locked/>
    <w:rsid w:val="004E4722"/>
    <w:rPr>
      <w:rFonts w:ascii="Arial" w:hAnsi="Arial" w:cs="Arial"/>
      <w:kern w:val="20"/>
      <w:sz w:val="24"/>
      <w:szCs w:val="24"/>
      <w:lang w:val="en-GB" w:eastAsia="en-US" w:bidi="ar-SA"/>
    </w:rPr>
  </w:style>
  <w:style w:type="paragraph" w:customStyle="1" w:styleId="Body1">
    <w:name w:val="Body 1"/>
    <w:basedOn w:val="Norml"/>
    <w:link w:val="Body1Char"/>
    <w:rsid w:val="004E4722"/>
    <w:pPr>
      <w:spacing w:after="140" w:line="288" w:lineRule="auto"/>
      <w:ind w:left="680"/>
      <w:jc w:val="both"/>
    </w:pPr>
    <w:rPr>
      <w:rFonts w:ascii="Arial" w:hAnsi="Arial" w:cs="Arial"/>
      <w:kern w:val="20"/>
      <w:lang w:val="en-GB" w:eastAsia="en-US"/>
    </w:rPr>
  </w:style>
  <w:style w:type="paragraph" w:customStyle="1" w:styleId="Body2">
    <w:name w:val="Body 2"/>
    <w:basedOn w:val="Norml"/>
    <w:rsid w:val="004E4722"/>
    <w:pPr>
      <w:spacing w:after="140" w:line="288" w:lineRule="auto"/>
      <w:ind w:left="680"/>
      <w:jc w:val="both"/>
    </w:pPr>
    <w:rPr>
      <w:rFonts w:ascii="Arial" w:hAnsi="Arial"/>
      <w:kern w:val="20"/>
      <w:sz w:val="20"/>
      <w:lang w:val="en-GB" w:eastAsia="en-US"/>
    </w:rPr>
  </w:style>
  <w:style w:type="paragraph" w:customStyle="1" w:styleId="Body3">
    <w:name w:val="Body 3"/>
    <w:basedOn w:val="Norml"/>
    <w:rsid w:val="004E4722"/>
    <w:pPr>
      <w:spacing w:after="140" w:line="288" w:lineRule="auto"/>
      <w:ind w:left="1361"/>
      <w:jc w:val="both"/>
    </w:pPr>
    <w:rPr>
      <w:rFonts w:ascii="Arial" w:hAnsi="Arial"/>
      <w:kern w:val="20"/>
      <w:sz w:val="20"/>
      <w:lang w:val="en-GB" w:eastAsia="en-US"/>
    </w:rPr>
  </w:style>
  <w:style w:type="paragraph" w:customStyle="1" w:styleId="Level1">
    <w:name w:val="Level 1"/>
    <w:basedOn w:val="Norml"/>
    <w:next w:val="Body1"/>
    <w:rsid w:val="004E4722"/>
    <w:pPr>
      <w:keepNext/>
      <w:numPr>
        <w:numId w:val="1"/>
      </w:numPr>
      <w:spacing w:before="280" w:after="140" w:line="288" w:lineRule="auto"/>
      <w:jc w:val="both"/>
      <w:outlineLvl w:val="0"/>
    </w:pPr>
    <w:rPr>
      <w:rFonts w:ascii="Arial" w:hAnsi="Arial"/>
      <w:b/>
      <w:bCs/>
      <w:kern w:val="20"/>
      <w:sz w:val="22"/>
      <w:szCs w:val="32"/>
      <w:lang w:val="en-GB" w:eastAsia="en-US"/>
    </w:rPr>
  </w:style>
  <w:style w:type="paragraph" w:customStyle="1" w:styleId="Level2">
    <w:name w:val="Level 2"/>
    <w:basedOn w:val="Norml"/>
    <w:rsid w:val="004E4722"/>
    <w:pPr>
      <w:numPr>
        <w:ilvl w:val="1"/>
        <w:numId w:val="1"/>
      </w:numPr>
      <w:spacing w:after="140" w:line="288" w:lineRule="auto"/>
      <w:jc w:val="both"/>
    </w:pPr>
    <w:rPr>
      <w:rFonts w:ascii="Arial" w:hAnsi="Arial"/>
      <w:kern w:val="20"/>
      <w:sz w:val="20"/>
      <w:szCs w:val="28"/>
      <w:lang w:val="en-GB" w:eastAsia="en-US"/>
    </w:rPr>
  </w:style>
  <w:style w:type="paragraph" w:customStyle="1" w:styleId="Level3">
    <w:name w:val="Level 3"/>
    <w:basedOn w:val="Norml"/>
    <w:rsid w:val="004E4722"/>
    <w:pPr>
      <w:numPr>
        <w:ilvl w:val="2"/>
        <w:numId w:val="1"/>
      </w:numPr>
      <w:spacing w:after="140" w:line="288" w:lineRule="auto"/>
      <w:jc w:val="both"/>
    </w:pPr>
    <w:rPr>
      <w:rFonts w:ascii="Arial" w:hAnsi="Arial"/>
      <w:kern w:val="20"/>
      <w:sz w:val="20"/>
      <w:szCs w:val="28"/>
      <w:lang w:val="en-GB" w:eastAsia="en-US"/>
    </w:rPr>
  </w:style>
  <w:style w:type="paragraph" w:customStyle="1" w:styleId="Level4">
    <w:name w:val="Level 4"/>
    <w:basedOn w:val="Norml"/>
    <w:rsid w:val="004E4722"/>
    <w:pPr>
      <w:numPr>
        <w:ilvl w:val="3"/>
        <w:numId w:val="1"/>
      </w:numPr>
      <w:spacing w:after="140" w:line="288" w:lineRule="auto"/>
      <w:jc w:val="both"/>
    </w:pPr>
    <w:rPr>
      <w:rFonts w:ascii="Arial" w:hAnsi="Arial"/>
      <w:kern w:val="20"/>
      <w:sz w:val="20"/>
      <w:lang w:val="en-GB" w:eastAsia="en-US"/>
    </w:rPr>
  </w:style>
  <w:style w:type="paragraph" w:customStyle="1" w:styleId="Level5">
    <w:name w:val="Level 5"/>
    <w:basedOn w:val="Norml"/>
    <w:rsid w:val="004E4722"/>
    <w:pPr>
      <w:numPr>
        <w:ilvl w:val="4"/>
        <w:numId w:val="1"/>
      </w:numPr>
      <w:spacing w:after="140" w:line="288" w:lineRule="auto"/>
      <w:jc w:val="both"/>
    </w:pPr>
    <w:rPr>
      <w:rFonts w:ascii="Arial" w:hAnsi="Arial"/>
      <w:kern w:val="20"/>
      <w:sz w:val="20"/>
      <w:lang w:val="en-GB" w:eastAsia="en-US"/>
    </w:rPr>
  </w:style>
  <w:style w:type="paragraph" w:customStyle="1" w:styleId="Level6">
    <w:name w:val="Level 6"/>
    <w:basedOn w:val="Norml"/>
    <w:rsid w:val="004E4722"/>
    <w:pPr>
      <w:numPr>
        <w:ilvl w:val="5"/>
        <w:numId w:val="1"/>
      </w:numPr>
      <w:spacing w:after="140" w:line="288" w:lineRule="auto"/>
      <w:jc w:val="both"/>
    </w:pPr>
    <w:rPr>
      <w:rFonts w:ascii="Arial" w:hAnsi="Arial"/>
      <w:kern w:val="20"/>
      <w:sz w:val="20"/>
      <w:lang w:val="en-GB" w:eastAsia="en-US"/>
    </w:rPr>
  </w:style>
  <w:style w:type="paragraph" w:customStyle="1" w:styleId="Parties">
    <w:name w:val="Parties"/>
    <w:basedOn w:val="Norml"/>
    <w:rsid w:val="004E4722"/>
    <w:pPr>
      <w:numPr>
        <w:numId w:val="2"/>
      </w:numPr>
      <w:spacing w:after="140" w:line="288" w:lineRule="auto"/>
      <w:jc w:val="both"/>
    </w:pPr>
    <w:rPr>
      <w:rFonts w:ascii="Arial" w:hAnsi="Arial"/>
      <w:kern w:val="20"/>
      <w:sz w:val="20"/>
      <w:lang w:val="en-GB" w:eastAsia="en-US"/>
    </w:rPr>
  </w:style>
  <w:style w:type="paragraph" w:customStyle="1" w:styleId="alpha2">
    <w:name w:val="alpha 2"/>
    <w:basedOn w:val="Norml"/>
    <w:rsid w:val="004E4722"/>
    <w:pPr>
      <w:numPr>
        <w:numId w:val="3"/>
      </w:numPr>
      <w:spacing w:after="140" w:line="288" w:lineRule="auto"/>
      <w:jc w:val="both"/>
    </w:pPr>
    <w:rPr>
      <w:rFonts w:ascii="Arial" w:hAnsi="Arial"/>
      <w:kern w:val="20"/>
      <w:sz w:val="20"/>
      <w:szCs w:val="20"/>
      <w:lang w:val="en-GB" w:eastAsia="en-US"/>
    </w:rPr>
  </w:style>
  <w:style w:type="paragraph" w:customStyle="1" w:styleId="roman2">
    <w:name w:val="roman 2"/>
    <w:basedOn w:val="Norml"/>
    <w:rsid w:val="004E4722"/>
    <w:pPr>
      <w:numPr>
        <w:numId w:val="4"/>
      </w:numPr>
      <w:spacing w:after="140" w:line="288" w:lineRule="auto"/>
      <w:jc w:val="both"/>
    </w:pPr>
    <w:rPr>
      <w:rFonts w:ascii="Arial" w:hAnsi="Arial"/>
      <w:kern w:val="20"/>
      <w:sz w:val="20"/>
      <w:szCs w:val="20"/>
      <w:lang w:val="en-GB" w:eastAsia="en-US"/>
    </w:rPr>
  </w:style>
  <w:style w:type="paragraph" w:customStyle="1" w:styleId="roman3">
    <w:name w:val="roman 3"/>
    <w:basedOn w:val="Norml"/>
    <w:rsid w:val="004E4722"/>
    <w:pPr>
      <w:numPr>
        <w:numId w:val="5"/>
      </w:numPr>
      <w:spacing w:after="140" w:line="288" w:lineRule="auto"/>
      <w:jc w:val="both"/>
    </w:pPr>
    <w:rPr>
      <w:rFonts w:ascii="Arial" w:hAnsi="Arial"/>
      <w:kern w:val="20"/>
      <w:sz w:val="20"/>
      <w:szCs w:val="20"/>
      <w:lang w:val="en-GB" w:eastAsia="en-US"/>
    </w:rPr>
  </w:style>
  <w:style w:type="character" w:customStyle="1" w:styleId="SchedAppsChar">
    <w:name w:val="Sched/Apps Char"/>
    <w:link w:val="SchedApps"/>
    <w:locked/>
    <w:rsid w:val="004E4722"/>
    <w:rPr>
      <w:rFonts w:ascii="Arial" w:hAnsi="Arial" w:cs="Arial"/>
      <w:b/>
      <w:kern w:val="23"/>
      <w:sz w:val="23"/>
      <w:szCs w:val="24"/>
      <w:lang w:val="en-GB" w:eastAsia="en-US" w:bidi="ar-SA"/>
    </w:rPr>
  </w:style>
  <w:style w:type="paragraph" w:customStyle="1" w:styleId="SchedApps">
    <w:name w:val="Sched/Apps"/>
    <w:basedOn w:val="Norml"/>
    <w:next w:val="Body"/>
    <w:link w:val="SchedAppsChar"/>
    <w:rsid w:val="004E4722"/>
    <w:pPr>
      <w:keepNext/>
      <w:pageBreakBefore/>
      <w:spacing w:after="240" w:line="288" w:lineRule="auto"/>
      <w:jc w:val="center"/>
      <w:outlineLvl w:val="3"/>
    </w:pPr>
    <w:rPr>
      <w:rFonts w:ascii="Arial" w:hAnsi="Arial" w:cs="Arial"/>
      <w:b/>
      <w:kern w:val="23"/>
      <w:sz w:val="23"/>
      <w:lang w:val="en-GB" w:eastAsia="en-US"/>
    </w:rPr>
  </w:style>
  <w:style w:type="paragraph" w:customStyle="1" w:styleId="Schedule1">
    <w:name w:val="Schedule 1"/>
    <w:basedOn w:val="Norml"/>
    <w:rsid w:val="004E4722"/>
    <w:pPr>
      <w:numPr>
        <w:numId w:val="6"/>
      </w:numPr>
      <w:spacing w:after="140" w:line="288" w:lineRule="auto"/>
      <w:jc w:val="both"/>
    </w:pPr>
    <w:rPr>
      <w:rFonts w:ascii="Arial" w:hAnsi="Arial"/>
      <w:kern w:val="20"/>
      <w:sz w:val="20"/>
      <w:lang w:val="en-GB" w:eastAsia="en-US"/>
    </w:rPr>
  </w:style>
  <w:style w:type="character" w:customStyle="1" w:styleId="Schedule2Char">
    <w:name w:val="Schedule 2 Char"/>
    <w:link w:val="Schedule2"/>
    <w:locked/>
    <w:rsid w:val="004E4722"/>
    <w:rPr>
      <w:rFonts w:ascii="Arial" w:hAnsi="Arial" w:cs="Arial"/>
      <w:kern w:val="20"/>
      <w:sz w:val="24"/>
      <w:szCs w:val="24"/>
      <w:lang w:val="en-GB" w:eastAsia="en-US" w:bidi="ar-SA"/>
    </w:rPr>
  </w:style>
  <w:style w:type="paragraph" w:customStyle="1" w:styleId="Schedule2">
    <w:name w:val="Schedule 2"/>
    <w:basedOn w:val="Norml"/>
    <w:link w:val="Schedule2Char"/>
    <w:rsid w:val="004E4722"/>
    <w:pPr>
      <w:numPr>
        <w:ilvl w:val="1"/>
        <w:numId w:val="6"/>
      </w:numPr>
      <w:spacing w:after="140" w:line="288" w:lineRule="auto"/>
      <w:jc w:val="both"/>
    </w:pPr>
    <w:rPr>
      <w:rFonts w:ascii="Arial" w:hAnsi="Arial" w:cs="Arial"/>
      <w:kern w:val="20"/>
      <w:lang w:val="en-GB" w:eastAsia="en-US"/>
    </w:rPr>
  </w:style>
  <w:style w:type="paragraph" w:customStyle="1" w:styleId="Schedule3">
    <w:name w:val="Schedule 3"/>
    <w:basedOn w:val="Norml"/>
    <w:rsid w:val="004E4722"/>
    <w:pPr>
      <w:numPr>
        <w:ilvl w:val="2"/>
        <w:numId w:val="6"/>
      </w:numPr>
      <w:spacing w:after="140" w:line="288" w:lineRule="auto"/>
      <w:jc w:val="both"/>
    </w:pPr>
    <w:rPr>
      <w:rFonts w:ascii="Arial" w:hAnsi="Arial"/>
      <w:kern w:val="20"/>
      <w:sz w:val="20"/>
      <w:lang w:val="en-GB" w:eastAsia="en-US"/>
    </w:rPr>
  </w:style>
  <w:style w:type="paragraph" w:customStyle="1" w:styleId="Schedule4">
    <w:name w:val="Schedule 4"/>
    <w:basedOn w:val="Norml"/>
    <w:rsid w:val="004E4722"/>
    <w:pPr>
      <w:numPr>
        <w:ilvl w:val="3"/>
        <w:numId w:val="6"/>
      </w:numPr>
      <w:spacing w:after="140" w:line="288" w:lineRule="auto"/>
      <w:jc w:val="both"/>
    </w:pPr>
    <w:rPr>
      <w:rFonts w:ascii="Arial" w:hAnsi="Arial"/>
      <w:kern w:val="20"/>
      <w:sz w:val="20"/>
      <w:lang w:val="en-GB" w:eastAsia="en-US"/>
    </w:rPr>
  </w:style>
  <w:style w:type="paragraph" w:customStyle="1" w:styleId="Schedule5">
    <w:name w:val="Schedule 5"/>
    <w:basedOn w:val="Norml"/>
    <w:rsid w:val="004E4722"/>
    <w:pPr>
      <w:numPr>
        <w:ilvl w:val="4"/>
        <w:numId w:val="6"/>
      </w:numPr>
      <w:spacing w:after="140" w:line="288" w:lineRule="auto"/>
      <w:jc w:val="both"/>
    </w:pPr>
    <w:rPr>
      <w:rFonts w:ascii="Arial" w:hAnsi="Arial"/>
      <w:kern w:val="20"/>
      <w:sz w:val="20"/>
      <w:lang w:val="en-GB" w:eastAsia="en-US"/>
    </w:rPr>
  </w:style>
  <w:style w:type="paragraph" w:customStyle="1" w:styleId="Schedule6">
    <w:name w:val="Schedule 6"/>
    <w:basedOn w:val="Norml"/>
    <w:rsid w:val="004E4722"/>
    <w:pPr>
      <w:numPr>
        <w:ilvl w:val="5"/>
        <w:numId w:val="6"/>
      </w:numPr>
      <w:spacing w:after="140" w:line="288" w:lineRule="auto"/>
      <w:jc w:val="both"/>
    </w:pPr>
    <w:rPr>
      <w:rFonts w:ascii="Arial" w:hAnsi="Arial"/>
      <w:kern w:val="20"/>
      <w:sz w:val="20"/>
      <w:lang w:val="en-GB" w:eastAsia="en-US"/>
    </w:rPr>
  </w:style>
  <w:style w:type="paragraph" w:customStyle="1" w:styleId="Level7">
    <w:name w:val="Level 7"/>
    <w:basedOn w:val="Norml"/>
    <w:rsid w:val="004E4722"/>
    <w:pPr>
      <w:numPr>
        <w:ilvl w:val="6"/>
        <w:numId w:val="1"/>
      </w:numPr>
      <w:spacing w:after="140" w:line="288" w:lineRule="auto"/>
      <w:jc w:val="both"/>
      <w:outlineLvl w:val="6"/>
    </w:pPr>
    <w:rPr>
      <w:rFonts w:ascii="Arial" w:hAnsi="Arial"/>
      <w:kern w:val="20"/>
      <w:sz w:val="20"/>
      <w:lang w:val="en-GB" w:eastAsia="en-US"/>
    </w:rPr>
  </w:style>
  <w:style w:type="paragraph" w:customStyle="1" w:styleId="Level8">
    <w:name w:val="Level 8"/>
    <w:basedOn w:val="Norml"/>
    <w:rsid w:val="004E4722"/>
    <w:pPr>
      <w:numPr>
        <w:ilvl w:val="7"/>
        <w:numId w:val="1"/>
      </w:numPr>
      <w:spacing w:after="140" w:line="288" w:lineRule="auto"/>
      <w:jc w:val="both"/>
      <w:outlineLvl w:val="7"/>
    </w:pPr>
    <w:rPr>
      <w:rFonts w:ascii="Arial" w:hAnsi="Arial"/>
      <w:kern w:val="20"/>
      <w:sz w:val="20"/>
      <w:lang w:val="en-GB" w:eastAsia="en-US"/>
    </w:rPr>
  </w:style>
  <w:style w:type="paragraph" w:customStyle="1" w:styleId="Level9">
    <w:name w:val="Level 9"/>
    <w:basedOn w:val="Norml"/>
    <w:rsid w:val="004E4722"/>
    <w:pPr>
      <w:numPr>
        <w:ilvl w:val="8"/>
        <w:numId w:val="1"/>
      </w:numPr>
      <w:spacing w:after="140" w:line="288" w:lineRule="auto"/>
      <w:jc w:val="both"/>
      <w:outlineLvl w:val="8"/>
    </w:pPr>
    <w:rPr>
      <w:rFonts w:ascii="Arial" w:hAnsi="Arial"/>
      <w:kern w:val="20"/>
      <w:sz w:val="20"/>
      <w:lang w:val="en-GB" w:eastAsia="en-US"/>
    </w:rPr>
  </w:style>
  <w:style w:type="paragraph" w:customStyle="1" w:styleId="zFSco-names">
    <w:name w:val="zFSco-names"/>
    <w:basedOn w:val="Norml"/>
    <w:next w:val="zFSand"/>
    <w:rsid w:val="004E4722"/>
    <w:pPr>
      <w:spacing w:before="120" w:after="120" w:line="288" w:lineRule="auto"/>
      <w:jc w:val="center"/>
    </w:pPr>
    <w:rPr>
      <w:rFonts w:ascii="Arial" w:eastAsia="SimSun" w:hAnsi="Arial"/>
      <w:kern w:val="24"/>
      <w:lang w:val="en-GB" w:eastAsia="en-US"/>
    </w:rPr>
  </w:style>
  <w:style w:type="paragraph" w:customStyle="1" w:styleId="zFSand">
    <w:name w:val="zFSand"/>
    <w:basedOn w:val="Norml"/>
    <w:next w:val="zFSco-names"/>
    <w:rsid w:val="004E4722"/>
    <w:pPr>
      <w:spacing w:line="288" w:lineRule="auto"/>
      <w:jc w:val="center"/>
    </w:pPr>
    <w:rPr>
      <w:rFonts w:ascii="Arial" w:eastAsia="SimSun" w:hAnsi="Arial"/>
      <w:kern w:val="20"/>
      <w:sz w:val="20"/>
      <w:szCs w:val="20"/>
      <w:lang w:val="en-GB" w:eastAsia="en-US"/>
    </w:rPr>
  </w:style>
  <w:style w:type="paragraph" w:customStyle="1" w:styleId="zFSDate">
    <w:name w:val="zFSDate"/>
    <w:basedOn w:val="Norml"/>
    <w:rsid w:val="004E4722"/>
    <w:pPr>
      <w:spacing w:line="288" w:lineRule="auto"/>
      <w:jc w:val="center"/>
    </w:pPr>
    <w:rPr>
      <w:rFonts w:ascii="Arial" w:hAnsi="Arial"/>
      <w:kern w:val="20"/>
      <w:sz w:val="20"/>
      <w:lang w:val="en-GB" w:eastAsia="en-US"/>
    </w:rPr>
  </w:style>
  <w:style w:type="paragraph" w:customStyle="1" w:styleId="zFSTitle">
    <w:name w:val="zFSTitle"/>
    <w:basedOn w:val="Norml"/>
    <w:next w:val="Norml"/>
    <w:rsid w:val="004E4722"/>
    <w:pPr>
      <w:keepNext/>
      <w:spacing w:before="240" w:after="120" w:line="288" w:lineRule="auto"/>
      <w:jc w:val="center"/>
    </w:pPr>
    <w:rPr>
      <w:rFonts w:ascii="Arial" w:eastAsia="SimSun" w:hAnsi="Arial"/>
      <w:sz w:val="28"/>
      <w:szCs w:val="28"/>
      <w:lang w:val="en-GB" w:eastAsia="en-US"/>
    </w:rPr>
  </w:style>
  <w:style w:type="paragraph" w:customStyle="1" w:styleId="zFSAddress">
    <w:name w:val="zFSAddress"/>
    <w:basedOn w:val="Norml"/>
    <w:rsid w:val="004E4722"/>
    <w:pPr>
      <w:spacing w:line="288" w:lineRule="auto"/>
    </w:pPr>
    <w:rPr>
      <w:rFonts w:ascii="Arial" w:hAnsi="Arial"/>
      <w:kern w:val="16"/>
      <w:sz w:val="16"/>
      <w:lang w:val="en-GB" w:eastAsia="en-US"/>
    </w:rPr>
  </w:style>
  <w:style w:type="paragraph" w:customStyle="1" w:styleId="zFSFax">
    <w:name w:val="zFSFax"/>
    <w:basedOn w:val="Norml"/>
    <w:rsid w:val="004E4722"/>
    <w:rPr>
      <w:rFonts w:ascii="Arial" w:hAnsi="Arial"/>
      <w:kern w:val="16"/>
      <w:sz w:val="16"/>
      <w:lang w:val="en-GB" w:eastAsia="en-US"/>
    </w:rPr>
  </w:style>
  <w:style w:type="paragraph" w:customStyle="1" w:styleId="zFSTel">
    <w:name w:val="zFSTel"/>
    <w:basedOn w:val="Norml"/>
    <w:rsid w:val="004E4722"/>
    <w:pPr>
      <w:spacing w:before="120"/>
    </w:pPr>
    <w:rPr>
      <w:rFonts w:ascii="Arial" w:hAnsi="Arial"/>
      <w:kern w:val="16"/>
      <w:sz w:val="16"/>
      <w:lang w:val="en-GB" w:eastAsia="en-US"/>
    </w:rPr>
  </w:style>
  <w:style w:type="paragraph" w:customStyle="1" w:styleId="zFSAddress2">
    <w:name w:val="zFSAddress2"/>
    <w:basedOn w:val="Norml"/>
    <w:rsid w:val="004E4722"/>
    <w:pPr>
      <w:spacing w:line="288" w:lineRule="auto"/>
    </w:pPr>
    <w:rPr>
      <w:rFonts w:ascii="Arial" w:hAnsi="Arial"/>
      <w:kern w:val="16"/>
      <w:sz w:val="16"/>
      <w:lang w:val="en-GB" w:eastAsia="en-US"/>
    </w:rPr>
  </w:style>
  <w:style w:type="character" w:customStyle="1" w:styleId="SzvegtrzsbehzssalChar">
    <w:name w:val="Szövegtörzs behúzással Char"/>
    <w:link w:val="Szvegtrzsbehzssal"/>
    <w:rsid w:val="004E4722"/>
    <w:rPr>
      <w:sz w:val="24"/>
      <w:szCs w:val="24"/>
      <w:lang w:val="hu-HU" w:eastAsia="hu-HU" w:bidi="ar-SA"/>
    </w:rPr>
  </w:style>
  <w:style w:type="table" w:styleId="Rcsostblzat">
    <w:name w:val="Table Grid"/>
    <w:basedOn w:val="Normltblzat"/>
    <w:rsid w:val="002A33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rsid w:val="002A330C"/>
    <w:pPr>
      <w:tabs>
        <w:tab w:val="center" w:pos="4536"/>
        <w:tab w:val="right" w:pos="9072"/>
      </w:tabs>
    </w:pPr>
  </w:style>
  <w:style w:type="character" w:styleId="Oldalszm">
    <w:name w:val="page number"/>
    <w:basedOn w:val="Bekezdsalapbettpusa"/>
    <w:rsid w:val="002A330C"/>
  </w:style>
  <w:style w:type="character" w:customStyle="1" w:styleId="e-mailstlus17">
    <w:name w:val="e-mailstlus17"/>
    <w:semiHidden/>
    <w:rsid w:val="00396A0E"/>
    <w:rPr>
      <w:rFonts w:ascii="Arial" w:hAnsi="Arial" w:cs="Arial" w:hint="default"/>
      <w:color w:val="auto"/>
      <w:sz w:val="20"/>
      <w:szCs w:val="20"/>
    </w:rPr>
  </w:style>
  <w:style w:type="paragraph" w:styleId="lfej">
    <w:name w:val="header"/>
    <w:basedOn w:val="Norml"/>
    <w:rsid w:val="00F47C17"/>
    <w:pPr>
      <w:tabs>
        <w:tab w:val="center" w:pos="4536"/>
        <w:tab w:val="right" w:pos="9072"/>
      </w:tabs>
    </w:pPr>
  </w:style>
  <w:style w:type="paragraph" w:customStyle="1" w:styleId="Default">
    <w:name w:val="Default"/>
    <w:rsid w:val="007F2B01"/>
    <w:pPr>
      <w:autoSpaceDE w:val="0"/>
      <w:autoSpaceDN w:val="0"/>
      <w:adjustRightInd w:val="0"/>
    </w:pPr>
    <w:rPr>
      <w:rFonts w:ascii="Arial" w:hAnsi="Arial" w:cs="Arial"/>
      <w:color w:val="000000"/>
      <w:sz w:val="24"/>
      <w:szCs w:val="24"/>
    </w:rPr>
  </w:style>
  <w:style w:type="paragraph" w:styleId="Lbjegyzetszveg">
    <w:name w:val="footnote text"/>
    <w:basedOn w:val="Norml"/>
    <w:link w:val="LbjegyzetszvegChar"/>
    <w:uiPriority w:val="99"/>
    <w:unhideWhenUsed/>
    <w:rsid w:val="00F1714F"/>
    <w:rPr>
      <w:rFonts w:ascii="Calibri" w:eastAsia="Calibri" w:hAnsi="Calibri"/>
      <w:sz w:val="20"/>
      <w:szCs w:val="20"/>
      <w:lang w:eastAsia="en-US"/>
    </w:rPr>
  </w:style>
  <w:style w:type="character" w:customStyle="1" w:styleId="LbjegyzetszvegChar">
    <w:name w:val="Lábjegyzetszöveg Char"/>
    <w:link w:val="Lbjegyzetszveg"/>
    <w:uiPriority w:val="99"/>
    <w:rsid w:val="00F1714F"/>
    <w:rPr>
      <w:rFonts w:ascii="Calibri" w:eastAsia="Calibri" w:hAnsi="Calibri"/>
      <w:lang w:eastAsia="en-US"/>
    </w:rPr>
  </w:style>
  <w:style w:type="character" w:styleId="Lbjegyzet-hivatkozs">
    <w:name w:val="footnote reference"/>
    <w:uiPriority w:val="99"/>
    <w:unhideWhenUsed/>
    <w:rsid w:val="00F1714F"/>
    <w:rPr>
      <w:vertAlign w:val="superscript"/>
    </w:rPr>
  </w:style>
  <w:style w:type="paragraph" w:styleId="Buborkszveg">
    <w:name w:val="Balloon Text"/>
    <w:basedOn w:val="Norml"/>
    <w:link w:val="BuborkszvegChar"/>
    <w:rsid w:val="003D157E"/>
    <w:rPr>
      <w:rFonts w:ascii="Segoe UI" w:hAnsi="Segoe UI" w:cs="Segoe UI"/>
      <w:sz w:val="18"/>
      <w:szCs w:val="18"/>
    </w:rPr>
  </w:style>
  <w:style w:type="character" w:customStyle="1" w:styleId="BuborkszvegChar">
    <w:name w:val="Buborékszöveg Char"/>
    <w:link w:val="Buborkszveg"/>
    <w:rsid w:val="003D157E"/>
    <w:rPr>
      <w:rFonts w:ascii="Segoe UI" w:hAnsi="Segoe UI" w:cs="Segoe UI"/>
      <w:sz w:val="18"/>
      <w:szCs w:val="18"/>
    </w:rPr>
  </w:style>
  <w:style w:type="paragraph" w:styleId="Nincstrkz">
    <w:name w:val="No Spacing"/>
    <w:uiPriority w:val="1"/>
    <w:qFormat/>
    <w:rsid w:val="00823F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F0B2B-7639-4FDE-B6A8-0A249D167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6203</Words>
  <Characters>45925</Characters>
  <Application>Microsoft Office Word</Application>
  <DocSecurity>0</DocSecurity>
  <Lines>382</Lines>
  <Paragraphs>104</Paragraphs>
  <ScaleCrop>false</ScaleCrop>
  <HeadingPairs>
    <vt:vector size="2" baseType="variant">
      <vt:variant>
        <vt:lpstr>Cím</vt:lpstr>
      </vt:variant>
      <vt:variant>
        <vt:i4>1</vt:i4>
      </vt:variant>
    </vt:vector>
  </HeadingPairs>
  <TitlesOfParts>
    <vt:vector size="1" baseType="lpstr">
      <vt:lpstr>VILLAMOS ENERGIA ELLÁTÁSI ÉS ÁTVÉTELI</vt:lpstr>
    </vt:vector>
  </TitlesOfParts>
  <Company>Microsoft</Company>
  <LinksUpToDate>false</LinksUpToDate>
  <CharactersWithSpaces>52024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VILLAMOS ENERGIA ELLÁTÁSI ÉS ÁTVÉTELI</dc:title>
  <dc:subject/>
  <dc:creator>Schmidt</dc:creator>
  <cp:keywords/>
  <cp:lastModifiedBy>Dr. Fröhlich Klára</cp:lastModifiedBy>
  <cp:revision>3</cp:revision>
  <cp:lastPrinted>2017-11-09T07:28:00Z</cp:lastPrinted>
  <dcterms:created xsi:type="dcterms:W3CDTF">2017-12-04T09:02:00Z</dcterms:created>
  <dcterms:modified xsi:type="dcterms:W3CDTF">2017-12-19T20:43:00Z</dcterms:modified>
</cp:coreProperties>
</file>